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15778" w14:textId="1F03E4AB" w:rsidR="006A3809" w:rsidRPr="006A3809" w:rsidRDefault="006A3809">
      <w:pPr>
        <w:rPr>
          <w:rFonts w:ascii="宋体" w:eastAsia="宋体" w:hAnsi="宋体"/>
          <w:b/>
          <w:bCs/>
          <w:sz w:val="24"/>
          <w:szCs w:val="28"/>
        </w:rPr>
      </w:pPr>
      <w:r w:rsidRPr="006A3809">
        <w:rPr>
          <w:rFonts w:ascii="宋体" w:eastAsia="宋体" w:hAnsi="宋体" w:hint="eastAsia"/>
          <w:b/>
          <w:bCs/>
          <w:sz w:val="24"/>
          <w:szCs w:val="28"/>
        </w:rPr>
        <w:t>附件</w:t>
      </w:r>
      <w:r w:rsidRPr="006A3809">
        <w:rPr>
          <w:rFonts w:ascii="宋体" w:eastAsia="宋体" w:hAnsi="宋体"/>
          <w:b/>
          <w:bCs/>
          <w:sz w:val="24"/>
          <w:szCs w:val="28"/>
        </w:rPr>
        <w:t>1：获奖名单汇总表</w:t>
      </w:r>
    </w:p>
    <w:p w14:paraId="73684531" w14:textId="77777777" w:rsidR="006A3809" w:rsidRDefault="006A38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559"/>
        <w:gridCol w:w="2631"/>
      </w:tblGrid>
      <w:tr w:rsidR="006A3809" w:rsidRPr="002C39A7" w14:paraId="04D47AE7" w14:textId="77777777" w:rsidTr="004A7A71">
        <w:trPr>
          <w:trHeight w:val="657"/>
        </w:trPr>
        <w:tc>
          <w:tcPr>
            <w:tcW w:w="1129" w:type="dxa"/>
            <w:noWrap/>
            <w:vAlign w:val="center"/>
            <w:hideMark/>
          </w:tcPr>
          <w:p w14:paraId="5D82B333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  <w:r w:rsidRPr="002C39A7">
              <w:rPr>
                <w:rFonts w:ascii="宋体" w:eastAsia="宋体" w:hAnsi="宋体" w:hint="eastAsia"/>
                <w:b/>
                <w:bCs/>
                <w:szCs w:val="24"/>
              </w:rPr>
              <w:t>奖项</w:t>
            </w:r>
          </w:p>
        </w:tc>
        <w:tc>
          <w:tcPr>
            <w:tcW w:w="2977" w:type="dxa"/>
            <w:noWrap/>
            <w:vAlign w:val="center"/>
            <w:hideMark/>
          </w:tcPr>
          <w:p w14:paraId="7A21812B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  <w:r w:rsidRPr="002C39A7">
              <w:rPr>
                <w:rFonts w:ascii="宋体" w:eastAsia="宋体" w:hAnsi="宋体" w:hint="eastAsia"/>
                <w:b/>
                <w:bCs/>
                <w:szCs w:val="24"/>
              </w:rPr>
              <w:t>项目名称</w:t>
            </w:r>
          </w:p>
        </w:tc>
        <w:tc>
          <w:tcPr>
            <w:tcW w:w="1559" w:type="dxa"/>
            <w:noWrap/>
            <w:vAlign w:val="center"/>
            <w:hideMark/>
          </w:tcPr>
          <w:p w14:paraId="7265400F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  <w:r w:rsidRPr="002C39A7">
              <w:rPr>
                <w:rFonts w:ascii="宋体" w:eastAsia="宋体" w:hAnsi="宋体" w:hint="eastAsia"/>
                <w:b/>
                <w:bCs/>
                <w:szCs w:val="24"/>
              </w:rPr>
              <w:t>学校</w:t>
            </w:r>
          </w:p>
        </w:tc>
        <w:tc>
          <w:tcPr>
            <w:tcW w:w="2631" w:type="dxa"/>
            <w:noWrap/>
            <w:vAlign w:val="center"/>
            <w:hideMark/>
          </w:tcPr>
          <w:p w14:paraId="31577FF4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  <w:r w:rsidRPr="002C39A7">
              <w:rPr>
                <w:rFonts w:ascii="宋体" w:eastAsia="宋体" w:hAnsi="宋体" w:hint="eastAsia"/>
                <w:b/>
                <w:bCs/>
                <w:szCs w:val="24"/>
              </w:rPr>
              <w:t>团队成员</w:t>
            </w:r>
          </w:p>
        </w:tc>
      </w:tr>
      <w:tr w:rsidR="006A3809" w:rsidRPr="002C39A7" w14:paraId="2F927314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67B996D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一等奖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2EB9DC91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复杂道路环境下的自动驾驶车道检测与轨迹规划</w:t>
            </w:r>
          </w:p>
        </w:tc>
        <w:tc>
          <w:tcPr>
            <w:tcW w:w="1559" w:type="dxa"/>
            <w:noWrap/>
            <w:vAlign w:val="center"/>
            <w:hideMark/>
          </w:tcPr>
          <w:p w14:paraId="2B4F64B8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同济大学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1FD7A99B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刘佳琦、曹旭、胡雨辰、李庆涛</w:t>
            </w:r>
          </w:p>
        </w:tc>
      </w:tr>
      <w:tr w:rsidR="006A3809" w:rsidRPr="002C39A7" w14:paraId="0E66D9C4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2055A2F4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一等奖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10593892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“智慧眼”——船舶智能视觉感知系统</w:t>
            </w:r>
          </w:p>
        </w:tc>
        <w:tc>
          <w:tcPr>
            <w:tcW w:w="1559" w:type="dxa"/>
            <w:noWrap/>
            <w:vAlign w:val="center"/>
            <w:hideMark/>
          </w:tcPr>
          <w:p w14:paraId="49DBE8EB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上海海事大学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14835BD6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齐婷婷、赵鹏飞、刘嘉琳、陈星傲、李安琪</w:t>
            </w:r>
          </w:p>
        </w:tc>
      </w:tr>
      <w:tr w:rsidR="006A3809" w:rsidRPr="002C39A7" w14:paraId="1A06E401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1ABCF073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二等奖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5D6120C0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交通事故智能快速定责与存</w:t>
            </w:r>
            <w:proofErr w:type="gramStart"/>
            <w:r w:rsidRPr="002C39A7">
              <w:rPr>
                <w:rFonts w:ascii="宋体" w:eastAsia="宋体" w:hAnsi="宋体" w:hint="eastAsia"/>
                <w:szCs w:val="24"/>
              </w:rPr>
              <w:t>证系统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14:paraId="72324FB2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同济大学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0F2859BA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邹菱洁、李骏垚、章毓娴、曹婕妤</w:t>
            </w:r>
          </w:p>
        </w:tc>
      </w:tr>
      <w:tr w:rsidR="006A3809" w:rsidRPr="002C39A7" w14:paraId="06C53AE9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1565AD05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二等奖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78AB4432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一种基于可召回机制的创新机票产品与智能辅助销售决策系统设计</w:t>
            </w:r>
          </w:p>
        </w:tc>
        <w:tc>
          <w:tcPr>
            <w:tcW w:w="1559" w:type="dxa"/>
            <w:noWrap/>
            <w:vAlign w:val="center"/>
            <w:hideMark/>
          </w:tcPr>
          <w:p w14:paraId="5D6438E2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上海交通大学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68E726B7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郭思清、王玉冰</w:t>
            </w:r>
          </w:p>
        </w:tc>
      </w:tr>
      <w:tr w:rsidR="006A3809" w:rsidRPr="002C39A7" w14:paraId="243095BD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5771BCDB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二等奖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416710F3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基于情景意识模型的智能车运行风险预警</w:t>
            </w:r>
          </w:p>
        </w:tc>
        <w:tc>
          <w:tcPr>
            <w:tcW w:w="1559" w:type="dxa"/>
            <w:noWrap/>
            <w:vAlign w:val="center"/>
            <w:hideMark/>
          </w:tcPr>
          <w:p w14:paraId="2A0209A1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同济大学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2B3826AD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王卓非、王砚轩、谢亦凡、白羽禾</w:t>
            </w:r>
          </w:p>
        </w:tc>
      </w:tr>
      <w:tr w:rsidR="006A3809" w:rsidRPr="002C39A7" w14:paraId="2F04EEAD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76ED33CC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二等奖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04E90589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二维平面交叉口车辆轨迹规划</w:t>
            </w:r>
          </w:p>
        </w:tc>
        <w:tc>
          <w:tcPr>
            <w:tcW w:w="1559" w:type="dxa"/>
            <w:noWrap/>
            <w:vAlign w:val="center"/>
            <w:hideMark/>
          </w:tcPr>
          <w:p w14:paraId="7A8605F3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上海理工大学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029F296D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殷宇婷、孙思诚、俞汪洋</w:t>
            </w:r>
          </w:p>
        </w:tc>
      </w:tr>
      <w:tr w:rsidR="006A3809" w:rsidRPr="002C39A7" w14:paraId="5F629618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B451F8A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三等奖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55D7E6EB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信号交叉口</w:t>
            </w:r>
            <w:proofErr w:type="gramStart"/>
            <w:r w:rsidRPr="002C39A7">
              <w:rPr>
                <w:rFonts w:ascii="宋体" w:eastAsia="宋体" w:hAnsi="宋体" w:hint="eastAsia"/>
                <w:szCs w:val="24"/>
              </w:rPr>
              <w:t>动态直右车道</w:t>
            </w:r>
            <w:proofErr w:type="gramEnd"/>
            <w:r w:rsidRPr="002C39A7">
              <w:rPr>
                <w:rFonts w:ascii="宋体" w:eastAsia="宋体" w:hAnsi="宋体" w:hint="eastAsia"/>
                <w:szCs w:val="24"/>
              </w:rPr>
              <w:t>设计及车辆排放影响分析</w:t>
            </w:r>
          </w:p>
        </w:tc>
        <w:tc>
          <w:tcPr>
            <w:tcW w:w="1559" w:type="dxa"/>
            <w:noWrap/>
            <w:vAlign w:val="center"/>
            <w:hideMark/>
          </w:tcPr>
          <w:p w14:paraId="56C2B3E4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上海理工大学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067C0899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徐晗、赵天羽、张子毅、陈丽娟</w:t>
            </w:r>
          </w:p>
        </w:tc>
      </w:tr>
      <w:tr w:rsidR="006A3809" w:rsidRPr="002C39A7" w14:paraId="34F5155B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424FF9E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三等奖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7A6F35A0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基于非侵入</w:t>
            </w:r>
            <w:proofErr w:type="gramStart"/>
            <w:r w:rsidRPr="002C39A7">
              <w:rPr>
                <w:rFonts w:ascii="宋体" w:eastAsia="宋体" w:hAnsi="宋体" w:hint="eastAsia"/>
                <w:szCs w:val="24"/>
              </w:rPr>
              <w:t>式指标</w:t>
            </w:r>
            <w:proofErr w:type="gramEnd"/>
            <w:r w:rsidRPr="002C39A7">
              <w:rPr>
                <w:rFonts w:ascii="宋体" w:eastAsia="宋体" w:hAnsi="宋体" w:hint="eastAsia"/>
                <w:szCs w:val="24"/>
              </w:rPr>
              <w:t>的分心驾驶行为识别与预警</w:t>
            </w:r>
          </w:p>
        </w:tc>
        <w:tc>
          <w:tcPr>
            <w:tcW w:w="1559" w:type="dxa"/>
            <w:noWrap/>
            <w:vAlign w:val="center"/>
            <w:hideMark/>
          </w:tcPr>
          <w:p w14:paraId="1769242D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同济大学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379D9F4D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proofErr w:type="gramStart"/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吴鸣涛</w:t>
            </w:r>
            <w:proofErr w:type="gramEnd"/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、王子</w:t>
            </w:r>
            <w:proofErr w:type="gramStart"/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玮</w:t>
            </w:r>
            <w:proofErr w:type="gramEnd"/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、张昊熙</w:t>
            </w:r>
          </w:p>
        </w:tc>
      </w:tr>
      <w:tr w:rsidR="006A3809" w:rsidRPr="002C39A7" w14:paraId="391EBE5E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3941095E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三等奖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0F1135AA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多源数据驱动下的单向共享汽车系统借车需求预测</w:t>
            </w:r>
          </w:p>
        </w:tc>
        <w:tc>
          <w:tcPr>
            <w:tcW w:w="1559" w:type="dxa"/>
            <w:noWrap/>
            <w:vAlign w:val="center"/>
            <w:hideMark/>
          </w:tcPr>
          <w:p w14:paraId="22447E6C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同济大学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38B2A989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钟昊、王康、姜琳芝</w:t>
            </w:r>
          </w:p>
        </w:tc>
      </w:tr>
      <w:tr w:rsidR="006A3809" w:rsidRPr="002C39A7" w14:paraId="45120D9C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B79EE91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三等奖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3FC22963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大型活动下城市轨道交通客流辨识预警及动态管控系统</w:t>
            </w:r>
          </w:p>
        </w:tc>
        <w:tc>
          <w:tcPr>
            <w:tcW w:w="1559" w:type="dxa"/>
            <w:noWrap/>
            <w:vAlign w:val="center"/>
            <w:hideMark/>
          </w:tcPr>
          <w:p w14:paraId="16BA866C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上海工程技术大学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0CC38D57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陈家萍、万苏、杨恺鹤</w:t>
            </w:r>
          </w:p>
        </w:tc>
      </w:tr>
      <w:tr w:rsidR="006A3809" w:rsidRPr="002C39A7" w14:paraId="64684311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0A0ECB1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三等奖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18A52608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基于情景依赖学习的类人化自动驾驶</w:t>
            </w:r>
          </w:p>
        </w:tc>
        <w:tc>
          <w:tcPr>
            <w:tcW w:w="1559" w:type="dxa"/>
            <w:noWrap/>
            <w:vAlign w:val="center"/>
            <w:hideMark/>
          </w:tcPr>
          <w:p w14:paraId="12B0D1AF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同济大学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2468D2B6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赵文瑞、谢远翔、毛思雨、苏峻铭、王陈唯一</w:t>
            </w:r>
          </w:p>
        </w:tc>
      </w:tr>
      <w:tr w:rsidR="006A3809" w:rsidRPr="002C39A7" w14:paraId="720A5461" w14:textId="77777777" w:rsidTr="004A7A71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0EE1D0CD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三等奖</w:t>
            </w:r>
          </w:p>
        </w:tc>
        <w:tc>
          <w:tcPr>
            <w:tcW w:w="2977" w:type="dxa"/>
            <w:noWrap/>
            <w:vAlign w:val="center"/>
            <w:hideMark/>
          </w:tcPr>
          <w:p w14:paraId="0813F1FD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地铁列车停站时间智能决策系统</w:t>
            </w:r>
          </w:p>
        </w:tc>
        <w:tc>
          <w:tcPr>
            <w:tcW w:w="1559" w:type="dxa"/>
            <w:noWrap/>
            <w:vAlign w:val="center"/>
            <w:hideMark/>
          </w:tcPr>
          <w:p w14:paraId="00371C27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szCs w:val="24"/>
              </w:rPr>
              <w:t>上海工程技术大学</w:t>
            </w:r>
          </w:p>
        </w:tc>
        <w:tc>
          <w:tcPr>
            <w:tcW w:w="2631" w:type="dxa"/>
            <w:noWrap/>
            <w:vAlign w:val="center"/>
            <w:hideMark/>
          </w:tcPr>
          <w:p w14:paraId="5D3FC235" w14:textId="77777777" w:rsidR="006A3809" w:rsidRPr="002C39A7" w:rsidRDefault="006A3809" w:rsidP="004A7A71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C39A7">
              <w:rPr>
                <w:rFonts w:ascii="宋体" w:eastAsia="宋体" w:hAnsi="宋体" w:hint="eastAsia"/>
                <w:color w:val="000000"/>
                <w:szCs w:val="24"/>
              </w:rPr>
              <w:t>王润祺、丁泓十、刘戎阳、耿亚宁、孟艳丽</w:t>
            </w:r>
          </w:p>
        </w:tc>
      </w:tr>
    </w:tbl>
    <w:p w14:paraId="525F1A94" w14:textId="77777777" w:rsidR="00B57A0C" w:rsidRPr="006A3809" w:rsidRDefault="00B57A0C"/>
    <w:sectPr w:rsidR="00B57A0C" w:rsidRPr="006A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09"/>
    <w:rsid w:val="00105D72"/>
    <w:rsid w:val="001463C9"/>
    <w:rsid w:val="004E3FFC"/>
    <w:rsid w:val="006A3809"/>
    <w:rsid w:val="00721F97"/>
    <w:rsid w:val="0072288F"/>
    <w:rsid w:val="007D52EA"/>
    <w:rsid w:val="008F2E37"/>
    <w:rsid w:val="009340E0"/>
    <w:rsid w:val="009A1A06"/>
    <w:rsid w:val="009D46BD"/>
    <w:rsid w:val="00AD688F"/>
    <w:rsid w:val="00B328E4"/>
    <w:rsid w:val="00B57A0C"/>
    <w:rsid w:val="00C327FC"/>
    <w:rsid w:val="00C6725F"/>
    <w:rsid w:val="00EE6B8C"/>
    <w:rsid w:val="00F1300B"/>
    <w:rsid w:val="00F1450F"/>
    <w:rsid w:val="00F84930"/>
    <w:rsid w:val="00F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ED52"/>
  <w15:chartTrackingRefBased/>
  <w15:docId w15:val="{A5147D1D-3B80-4AB9-B270-19EDBE57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A3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LIWENXIANG</dc:creator>
  <cp:keywords/>
  <dc:description/>
  <cp:lastModifiedBy>LIWENXIANG</cp:lastModifiedBy>
  <cp:revision>1</cp:revision>
  <dcterms:created xsi:type="dcterms:W3CDTF">2020-11-22T13:33:00Z</dcterms:created>
  <dcterms:modified xsi:type="dcterms:W3CDTF">2020-11-22T13:34:00Z</dcterms:modified>
</cp:coreProperties>
</file>