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FD0D81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FD0D81" w:rsidRDefault="00BA7F47" w:rsidP="00BA7F47">
      <w:pPr>
        <w:pStyle w:val="Default"/>
        <w:spacing w:beforeLines="100" w:before="312"/>
        <w:jc w:val="center"/>
        <w:rPr>
          <w:color w:val="auto"/>
          <w:sz w:val="32"/>
          <w:szCs w:val="32"/>
        </w:rPr>
      </w:pPr>
      <w:r w:rsidRPr="00FD0D81">
        <w:rPr>
          <w:rFonts w:hint="eastAsia"/>
          <w:color w:val="auto"/>
          <w:sz w:val="32"/>
          <w:szCs w:val="32"/>
        </w:rPr>
        <w:t>上理管</w:t>
      </w:r>
      <w:r w:rsidR="00C96CE9" w:rsidRPr="00FD0D81">
        <w:rPr>
          <w:rFonts w:hint="eastAsia"/>
          <w:color w:val="auto"/>
          <w:sz w:val="32"/>
          <w:szCs w:val="32"/>
        </w:rPr>
        <w:t>〔20</w:t>
      </w:r>
      <w:r w:rsidR="00E63551" w:rsidRPr="00FD0D81">
        <w:rPr>
          <w:color w:val="auto"/>
          <w:sz w:val="32"/>
          <w:szCs w:val="32"/>
        </w:rPr>
        <w:t>20</w:t>
      </w:r>
      <w:r w:rsidR="00C96CE9" w:rsidRPr="00FD0D81">
        <w:rPr>
          <w:rFonts w:hint="eastAsia"/>
          <w:color w:val="auto"/>
          <w:sz w:val="32"/>
          <w:szCs w:val="32"/>
        </w:rPr>
        <w:t>〕</w:t>
      </w:r>
      <w:r w:rsidR="00DE1633" w:rsidRPr="00FD0D81">
        <w:rPr>
          <w:color w:val="auto"/>
          <w:sz w:val="32"/>
          <w:szCs w:val="32"/>
        </w:rPr>
        <w:t>2</w:t>
      </w:r>
      <w:r w:rsidR="00256242">
        <w:rPr>
          <w:rFonts w:hint="eastAsia"/>
          <w:color w:val="auto"/>
          <w:sz w:val="32"/>
          <w:szCs w:val="32"/>
        </w:rPr>
        <w:t>8</w:t>
      </w:r>
      <w:r w:rsidRPr="00FD0D81">
        <w:rPr>
          <w:rFonts w:hint="eastAsia"/>
          <w:color w:val="auto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margin">
                  <wp:align>right</wp:align>
                </wp:positionH>
                <wp:positionV relativeFrom="paragraph">
                  <wp:posOffset>77268</wp:posOffset>
                </wp:positionV>
                <wp:extent cx="5138420" cy="0"/>
                <wp:effectExtent l="0" t="0" r="2413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1D58A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53.4pt,6.1pt" to="75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" strokecolor="red" strokeweight="1.5pt">
                <w10:wrap anchorx="margin"/>
              </v:line>
            </w:pict>
          </mc:Fallback>
        </mc:AlternateContent>
      </w:r>
    </w:p>
    <w:p w:rsidR="00256242" w:rsidRPr="008F4C80" w:rsidRDefault="00256242" w:rsidP="00B153D0">
      <w:pPr>
        <w:spacing w:after="240"/>
        <w:jc w:val="center"/>
        <w:rPr>
          <w:rFonts w:ascii="Calibri" w:eastAsia="宋体" w:hAnsi="Calibri" w:cs="Times New Roman"/>
          <w:b/>
          <w:spacing w:val="-4"/>
          <w:sz w:val="36"/>
          <w:szCs w:val="36"/>
        </w:rPr>
      </w:pPr>
      <w:r w:rsidRPr="008F4C80">
        <w:rPr>
          <w:rFonts w:ascii="Calibri" w:eastAsia="宋体" w:hAnsi="Calibri" w:cs="Times New Roman" w:hint="eastAsia"/>
          <w:b/>
          <w:spacing w:val="-4"/>
          <w:sz w:val="36"/>
          <w:szCs w:val="36"/>
        </w:rPr>
        <w:t>管理学院关于研究生导师指导研究生数量的相关规定</w:t>
      </w:r>
    </w:p>
    <w:p w:rsidR="00E63551" w:rsidRPr="00FD0D81" w:rsidRDefault="00E63551" w:rsidP="00B153D0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FD0D81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为进一步提高我院博士、硕士研究生培养质量，优化导师指导硕士生数量，不断产出高水平研究成果，促进学科发展，助力学院建设，根据《关于优化导师指导硕士生数量及提高培养质量的指导性意见（上理工研〔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2016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〕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号）》、《上海理工大学研究生学位论文抽检管理办法（上理工〔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〕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70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号）》及《上海理工大学研究生学位论文双盲评审实施办法（上理工〔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〕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66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号）》等文件精神，特制定以下规定。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一、硕士导师指导硕士研究生数量规定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、根据目前学院导师与硕士的师生比及各学科的实际情况，每位导师每年指导硕士研究生的总量，原则上为：正高级≤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人，副高级≤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人，中级职称≤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人。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、近两年内，导师或所指导的硕士研究生完成如下高水平研究成果之一，每位导师每年指导硕士研究生的总量可以增加到：正高级≤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7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人，副高级≤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5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人，中级职称≤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人。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高水平研究成果类别：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）省部级及以上科研奖励（排名前三）。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lastRenderedPageBreak/>
        <w:t>（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）作为负责人主持国家级、省部级科研项目。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）以第一作者身份，或所指导的硕士研究生为第一作者，导师为第二作者发表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SCI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检索或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A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类论文。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）校级及以上优秀学位论文指导教师。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其中（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）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）项以科技处认定为准。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、新聘硕士生导师第一年指导硕士研究生的总量≤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人。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二、国家、上海、校级研究生学位论文抽检结果及校级学位论文双盲评审结果，作为导师招生资格确定、学位点招生指标等教育资源配置重要依据的规定。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、对于国家抽检中认定为“存在问题学位论文”，暂停导师招生资格两年（包括该导师指导的所有学科及专业），该导师后续三年内指导的全部学位论文列入重点抽检范畴。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、对于上海抽检中认定为“存在问题学位论文”，暂停导师招生资格一年（包括该导师指导的所有学科及专业），该导师后续三年内指导的全部学位论文列入重点抽检范畴。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、对于校级抽检中认定为“存在问题学位论文”及校级学位论文双盲评审结果不合格论文，学院对导师进行学位论文质量约谈，该导师后续三年内指导的全部学位论文列入重点抽检范畴；同时削减该导师当年该论文所属学科或专业的招生名额（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篇“存在问题学位论文”或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篇双盲评审结果不合格论文，硕士论文削减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名硕士招生名额；博士论文削减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名博士招生名额；以上均可累计计算）。连续两年或累计三次被认定为“存在问题学位论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lastRenderedPageBreak/>
        <w:t>文”，暂停导师招生资格一年（包括该导师指导的所有学科及专业）。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、对于在各类抽检中出现“存在问题学位论文”篇数较多或问题较严重的学位授权点，执行学校相关规定削减其招生名额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 xml:space="preserve">, 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该学科后续三年内全部学位论文列入重点抽检范畴。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三、关于博士学位讲师招生资格的相关规定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按照学校学位评定委员会决议：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、具有博士学位的讲师自获得硕士研究生指导教师资格起，若五年未评上副教授则暂停招生资格，待其评上副教授后恢复招生资格。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、对于已经停止招生资格的硕士生导师（博士讲师），可以向学位评定分委员会提出招生资格的申请，学位评定分委员会审核通过后报研究生院审核备案。审核通过者可以在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5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年内招收硕士研究生，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5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年后可再次提出招生资格申请，连续两次通过者可直接认定其招生资格。</w:t>
      </w:r>
    </w:p>
    <w:p w:rsidR="00256242" w:rsidRPr="00256242" w:rsidRDefault="00256242" w:rsidP="00FC4D0E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256242">
        <w:rPr>
          <w:rFonts w:ascii="Arial" w:eastAsia="宋体" w:hAnsi="Arial" w:cs="Arial" w:hint="eastAsia"/>
          <w:kern w:val="0"/>
          <w:sz w:val="30"/>
          <w:szCs w:val="30"/>
        </w:rPr>
        <w:t>、申请条件与申请时现行硕士生导师的遴选条件相同。</w:t>
      </w:r>
    </w:p>
    <w:p w:rsidR="002E7DB2" w:rsidRPr="00FD0D81" w:rsidRDefault="00256242" w:rsidP="00256242">
      <w:pPr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256242">
        <w:rPr>
          <w:rFonts w:ascii="Arial" w:eastAsia="宋体" w:hAnsi="Arial" w:cs="Arial" w:hint="eastAsia"/>
          <w:kern w:val="0"/>
          <w:sz w:val="30"/>
          <w:szCs w:val="30"/>
        </w:rPr>
        <w:t>本规定从发文之日起开始实施。</w:t>
      </w:r>
    </w:p>
    <w:p w:rsidR="00BF49BA" w:rsidRDefault="00E00F87" w:rsidP="00E00F87">
      <w:pPr>
        <w:spacing w:after="240"/>
        <w:jc w:val="center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>
        <w:rPr>
          <w:rFonts w:ascii="Arial" w:eastAsia="宋体" w:hAnsi="Arial" w:cs="Arial"/>
          <w:kern w:val="0"/>
          <w:sz w:val="30"/>
          <w:szCs w:val="30"/>
        </w:rPr>
        <w:t xml:space="preserve">                                     </w:t>
      </w:r>
      <w:r w:rsidR="00C96CE9" w:rsidRPr="00FD0D81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FD0D81" w:rsidRPr="00FD0D81" w:rsidRDefault="00FD0D81" w:rsidP="00BF49BA">
      <w:pPr>
        <w:spacing w:after="240"/>
        <w:ind w:firstLine="1134"/>
        <w:jc w:val="right"/>
        <w:rPr>
          <w:rFonts w:ascii="Arial" w:eastAsia="宋体" w:hAnsi="Arial" w:cs="Arial"/>
          <w:kern w:val="0"/>
          <w:sz w:val="30"/>
          <w:szCs w:val="30"/>
        </w:rPr>
      </w:pPr>
      <w:bookmarkStart w:id="0" w:name="_GoBack"/>
      <w:bookmarkEnd w:id="0"/>
      <w:r w:rsidRPr="00FD0D81">
        <w:rPr>
          <w:rFonts w:ascii="Arial" w:eastAsia="宋体" w:hAnsi="Arial" w:cs="Arial" w:hint="eastAsia"/>
          <w:kern w:val="0"/>
          <w:sz w:val="30"/>
          <w:szCs w:val="30"/>
        </w:rPr>
        <w:t>2020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6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FD0D81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096E63" w:rsidRDefault="00096E63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7B05BAD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C864CB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DE1633">
        <w:rPr>
          <w:rFonts w:ascii="仿宋_GB2312" w:eastAsia="仿宋_GB2312" w:hAnsi="Times New Roman" w:cs="Times New Roman"/>
          <w:sz w:val="28"/>
          <w:szCs w:val="28"/>
        </w:rPr>
        <w:t>6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DE1633">
        <w:rPr>
          <w:rFonts w:ascii="仿宋_GB2312" w:eastAsia="仿宋_GB2312" w:hAnsi="Times New Roman" w:cs="Times New Roman"/>
          <w:sz w:val="28"/>
          <w:szCs w:val="28"/>
        </w:rPr>
        <w:t>2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AE" w:rsidRDefault="00491EAE" w:rsidP="000156AB">
      <w:r>
        <w:separator/>
      </w:r>
    </w:p>
  </w:endnote>
  <w:endnote w:type="continuationSeparator" w:id="0">
    <w:p w:rsidR="00491EAE" w:rsidRDefault="00491EAE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AE" w:rsidRDefault="00491EAE" w:rsidP="000156AB">
      <w:r>
        <w:separator/>
      </w:r>
    </w:p>
  </w:footnote>
  <w:footnote w:type="continuationSeparator" w:id="0">
    <w:p w:rsidR="00491EAE" w:rsidRDefault="00491EAE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0A"/>
    <w:rsid w:val="0000229C"/>
    <w:rsid w:val="000156AB"/>
    <w:rsid w:val="000170BF"/>
    <w:rsid w:val="00021A81"/>
    <w:rsid w:val="00061EF6"/>
    <w:rsid w:val="00093C16"/>
    <w:rsid w:val="00096E63"/>
    <w:rsid w:val="000C79B9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C550A"/>
    <w:rsid w:val="001F7403"/>
    <w:rsid w:val="0023493B"/>
    <w:rsid w:val="00242EFA"/>
    <w:rsid w:val="00244D33"/>
    <w:rsid w:val="00256242"/>
    <w:rsid w:val="00270813"/>
    <w:rsid w:val="00290F9C"/>
    <w:rsid w:val="002A57D8"/>
    <w:rsid w:val="002B5BEB"/>
    <w:rsid w:val="002B6618"/>
    <w:rsid w:val="002E7DB2"/>
    <w:rsid w:val="00371A56"/>
    <w:rsid w:val="003A4138"/>
    <w:rsid w:val="003A575B"/>
    <w:rsid w:val="003B2E68"/>
    <w:rsid w:val="003D591C"/>
    <w:rsid w:val="0045437F"/>
    <w:rsid w:val="004833E1"/>
    <w:rsid w:val="00491EAE"/>
    <w:rsid w:val="004A52F8"/>
    <w:rsid w:val="004D5880"/>
    <w:rsid w:val="004D60BF"/>
    <w:rsid w:val="004E04C9"/>
    <w:rsid w:val="004E3A5A"/>
    <w:rsid w:val="0051396C"/>
    <w:rsid w:val="0052456F"/>
    <w:rsid w:val="0054300A"/>
    <w:rsid w:val="0055514E"/>
    <w:rsid w:val="00582226"/>
    <w:rsid w:val="00582861"/>
    <w:rsid w:val="00595FCB"/>
    <w:rsid w:val="0059618F"/>
    <w:rsid w:val="005B085C"/>
    <w:rsid w:val="005B26BE"/>
    <w:rsid w:val="005C5945"/>
    <w:rsid w:val="005C6732"/>
    <w:rsid w:val="005D352B"/>
    <w:rsid w:val="005F03EF"/>
    <w:rsid w:val="006005B2"/>
    <w:rsid w:val="006152A0"/>
    <w:rsid w:val="00616EA9"/>
    <w:rsid w:val="006249A3"/>
    <w:rsid w:val="00645CD1"/>
    <w:rsid w:val="0065634D"/>
    <w:rsid w:val="006677A0"/>
    <w:rsid w:val="006753C5"/>
    <w:rsid w:val="006B0CDF"/>
    <w:rsid w:val="006C3E3D"/>
    <w:rsid w:val="00710005"/>
    <w:rsid w:val="00716296"/>
    <w:rsid w:val="00730DAE"/>
    <w:rsid w:val="00745A98"/>
    <w:rsid w:val="007B053B"/>
    <w:rsid w:val="007B77B6"/>
    <w:rsid w:val="007C39A0"/>
    <w:rsid w:val="007C59CA"/>
    <w:rsid w:val="007C60A7"/>
    <w:rsid w:val="007E12D6"/>
    <w:rsid w:val="0084320E"/>
    <w:rsid w:val="0084524D"/>
    <w:rsid w:val="00880FB6"/>
    <w:rsid w:val="008B12E6"/>
    <w:rsid w:val="008B2746"/>
    <w:rsid w:val="008C7CFA"/>
    <w:rsid w:val="008F4C80"/>
    <w:rsid w:val="008F74E9"/>
    <w:rsid w:val="00920595"/>
    <w:rsid w:val="00951F35"/>
    <w:rsid w:val="00953F57"/>
    <w:rsid w:val="00960459"/>
    <w:rsid w:val="009767A5"/>
    <w:rsid w:val="00A22401"/>
    <w:rsid w:val="00A44655"/>
    <w:rsid w:val="00A55480"/>
    <w:rsid w:val="00A55740"/>
    <w:rsid w:val="00A650D7"/>
    <w:rsid w:val="00AA714E"/>
    <w:rsid w:val="00AB1935"/>
    <w:rsid w:val="00AC7E38"/>
    <w:rsid w:val="00AE4BE6"/>
    <w:rsid w:val="00AE690C"/>
    <w:rsid w:val="00AF1438"/>
    <w:rsid w:val="00AF1BAD"/>
    <w:rsid w:val="00B11359"/>
    <w:rsid w:val="00B153D0"/>
    <w:rsid w:val="00B26FAE"/>
    <w:rsid w:val="00B346AD"/>
    <w:rsid w:val="00B66D4B"/>
    <w:rsid w:val="00B765CB"/>
    <w:rsid w:val="00B90F49"/>
    <w:rsid w:val="00BA7F47"/>
    <w:rsid w:val="00BB30AC"/>
    <w:rsid w:val="00BB5F62"/>
    <w:rsid w:val="00BD7C6E"/>
    <w:rsid w:val="00BF49BA"/>
    <w:rsid w:val="00BF6987"/>
    <w:rsid w:val="00C224F7"/>
    <w:rsid w:val="00C511FB"/>
    <w:rsid w:val="00C74883"/>
    <w:rsid w:val="00C84618"/>
    <w:rsid w:val="00C96CE9"/>
    <w:rsid w:val="00CB0364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E1633"/>
    <w:rsid w:val="00DE76DB"/>
    <w:rsid w:val="00DE7FCC"/>
    <w:rsid w:val="00E00F87"/>
    <w:rsid w:val="00E122F6"/>
    <w:rsid w:val="00E32E2C"/>
    <w:rsid w:val="00E45BD0"/>
    <w:rsid w:val="00E54379"/>
    <w:rsid w:val="00E611A6"/>
    <w:rsid w:val="00E63551"/>
    <w:rsid w:val="00E6512A"/>
    <w:rsid w:val="00E7403B"/>
    <w:rsid w:val="00EA7C66"/>
    <w:rsid w:val="00EF5E20"/>
    <w:rsid w:val="00EF6E74"/>
    <w:rsid w:val="00F01ADB"/>
    <w:rsid w:val="00F131ED"/>
    <w:rsid w:val="00F3031C"/>
    <w:rsid w:val="00F67030"/>
    <w:rsid w:val="00FC4D0E"/>
    <w:rsid w:val="00FD0D81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5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6">
    <w:name w:val="Table Grid"/>
    <w:basedOn w:val="a1"/>
    <w:uiPriority w:val="59"/>
    <w:rsid w:val="00AC7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8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2C54-A9DF-484B-BF44-664C97BE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9</cp:revision>
  <dcterms:created xsi:type="dcterms:W3CDTF">2020-06-05T01:33:00Z</dcterms:created>
  <dcterms:modified xsi:type="dcterms:W3CDTF">2020-06-05T05:25:00Z</dcterms:modified>
</cp:coreProperties>
</file>