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65D" w:rsidRPr="005E3DFC" w:rsidRDefault="00AF465D" w:rsidP="00F827B9">
      <w:pPr>
        <w:pStyle w:val="Default"/>
        <w:spacing w:beforeLines="150" w:before="468"/>
        <w:jc w:val="distribute"/>
        <w:rPr>
          <w:rFonts w:ascii="Times New Roman" w:eastAsia="方正小标宋简体" w:cs="Times New Roman"/>
          <w:b/>
          <w:bCs/>
          <w:color w:val="FF0000"/>
          <w:spacing w:val="-42"/>
          <w:kern w:val="2"/>
          <w:sz w:val="72"/>
          <w:szCs w:val="72"/>
        </w:rPr>
      </w:pPr>
      <w:bookmarkStart w:id="0" w:name="_Hlk75765490"/>
      <w:r w:rsidRPr="007C39A0">
        <w:rPr>
          <w:rFonts w:ascii="Times New Roman" w:eastAsia="方正小标宋简体" w:cs="Times New Roman" w:hint="eastAsia"/>
          <w:b/>
          <w:bCs/>
          <w:color w:val="FF0000"/>
          <w:spacing w:val="-42"/>
          <w:kern w:val="2"/>
          <w:sz w:val="72"/>
          <w:szCs w:val="72"/>
        </w:rPr>
        <w:t>上海理工大学管理学院文件</w:t>
      </w:r>
    </w:p>
    <w:p w:rsidR="00AF465D" w:rsidRPr="007C39A0" w:rsidRDefault="00AF465D" w:rsidP="00AF465D">
      <w:pPr>
        <w:pStyle w:val="Default"/>
        <w:spacing w:beforeLines="100" w:before="312"/>
        <w:jc w:val="center"/>
        <w:rPr>
          <w:rFonts w:cs="Times New Roman"/>
          <w:color w:val="auto"/>
          <w:kern w:val="2"/>
          <w:sz w:val="32"/>
          <w:szCs w:val="32"/>
        </w:rPr>
      </w:pPr>
      <w:r w:rsidRPr="007C39A0">
        <w:rPr>
          <w:rFonts w:cs="Times New Roman" w:hint="eastAsia"/>
          <w:color w:val="auto"/>
          <w:kern w:val="2"/>
          <w:sz w:val="32"/>
          <w:szCs w:val="32"/>
        </w:rPr>
        <w:t>上理管〔</w:t>
      </w:r>
      <w:r w:rsidR="00C31C7F" w:rsidRPr="00C31C7F">
        <w:rPr>
          <w:rFonts w:cs="Times New Roman"/>
          <w:color w:val="auto"/>
          <w:kern w:val="2"/>
          <w:sz w:val="32"/>
          <w:szCs w:val="32"/>
        </w:rPr>
        <w:t>202</w:t>
      </w:r>
      <w:r w:rsidR="00697F38">
        <w:rPr>
          <w:rFonts w:cs="Times New Roman"/>
          <w:color w:val="auto"/>
          <w:kern w:val="2"/>
          <w:sz w:val="32"/>
          <w:szCs w:val="32"/>
        </w:rPr>
        <w:t>1</w:t>
      </w:r>
      <w:r w:rsidRPr="007C39A0">
        <w:rPr>
          <w:rFonts w:cs="Times New Roman" w:hint="eastAsia"/>
          <w:color w:val="auto"/>
          <w:kern w:val="2"/>
          <w:sz w:val="32"/>
          <w:szCs w:val="32"/>
        </w:rPr>
        <w:t>〕</w:t>
      </w:r>
      <w:r w:rsidR="00524178">
        <w:rPr>
          <w:rFonts w:cs="Times New Roman"/>
          <w:color w:val="auto"/>
          <w:kern w:val="2"/>
          <w:sz w:val="32"/>
          <w:szCs w:val="32"/>
        </w:rPr>
        <w:t xml:space="preserve"> </w:t>
      </w:r>
      <w:r w:rsidR="009547ED">
        <w:rPr>
          <w:rFonts w:cs="Times New Roman" w:hint="eastAsia"/>
          <w:color w:val="auto"/>
          <w:kern w:val="2"/>
          <w:sz w:val="32"/>
          <w:szCs w:val="32"/>
        </w:rPr>
        <w:t>1</w:t>
      </w:r>
      <w:r w:rsidR="0016798A">
        <w:rPr>
          <w:rFonts w:cs="Times New Roman" w:hint="eastAsia"/>
          <w:color w:val="auto"/>
          <w:kern w:val="2"/>
          <w:sz w:val="32"/>
          <w:szCs w:val="32"/>
        </w:rPr>
        <w:t>2</w:t>
      </w:r>
      <w:r w:rsidRPr="007C39A0">
        <w:rPr>
          <w:rFonts w:cs="Times New Roman" w:hint="eastAsia"/>
          <w:color w:val="auto"/>
          <w:kern w:val="2"/>
          <w:sz w:val="32"/>
          <w:szCs w:val="32"/>
        </w:rPr>
        <w:t>号</w:t>
      </w:r>
    </w:p>
    <w:p w:rsidR="00AF465D" w:rsidRPr="00BA7F47" w:rsidRDefault="00AF465D" w:rsidP="00AF465D">
      <w:pPr>
        <w:widowControl/>
        <w:spacing w:line="440" w:lineRule="exact"/>
        <w:ind w:firstLineChars="100" w:firstLine="320"/>
        <w:jc w:val="center"/>
        <w:rPr>
          <w:rFonts w:ascii="仿宋_GB2312" w:hAnsi="宋体" w:cs="宋体"/>
          <w:kern w:val="0"/>
          <w:sz w:val="44"/>
          <w:szCs w:val="44"/>
        </w:rPr>
      </w:pPr>
      <w:r>
        <w:rPr>
          <w:rFonts w:hint="eastAsia"/>
          <w:noProof/>
        </w:rPr>
        <mc:AlternateContent>
          <mc:Choice Requires="wps">
            <w:drawing>
              <wp:anchor distT="0" distB="0" distL="114300" distR="114300" simplePos="0" relativeHeight="251660288" behindDoc="0" locked="0" layoutInCell="1" allowOverlap="1" wp14:anchorId="55CD9B8A" wp14:editId="4BD4ECC7">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C3A1D"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rsidR="0006213B" w:rsidRPr="0006213B" w:rsidRDefault="0016798A" w:rsidP="0016798A">
      <w:pPr>
        <w:jc w:val="center"/>
        <w:rPr>
          <w:rFonts w:ascii="等线" w:eastAsia="方正小标宋简体" w:hAnsi="等线" w:cs="Times New Roman"/>
          <w:bCs/>
          <w:kern w:val="44"/>
          <w:sz w:val="44"/>
          <w:szCs w:val="44"/>
        </w:rPr>
      </w:pPr>
      <w:bookmarkStart w:id="1" w:name="_Hlk75765258"/>
      <w:bookmarkStart w:id="2" w:name="_Hlk75765386"/>
      <w:r w:rsidRPr="0016798A">
        <w:rPr>
          <w:rFonts w:ascii="等线" w:eastAsia="方正小标宋简体" w:hAnsi="等线" w:cs="Times New Roman" w:hint="eastAsia"/>
          <w:bCs/>
          <w:kern w:val="44"/>
          <w:sz w:val="44"/>
          <w:szCs w:val="44"/>
        </w:rPr>
        <w:t>管理学院推荐优秀应届本科毕业生免试</w:t>
      </w:r>
      <w:r w:rsidR="00E94C6D">
        <w:rPr>
          <w:rFonts w:ascii="等线" w:eastAsia="方正小标宋简体" w:hAnsi="等线" w:cs="Times New Roman"/>
          <w:bCs/>
          <w:kern w:val="44"/>
          <w:sz w:val="44"/>
          <w:szCs w:val="44"/>
        </w:rPr>
        <w:br/>
      </w:r>
      <w:r w:rsidRPr="0016798A">
        <w:rPr>
          <w:rFonts w:ascii="等线" w:eastAsia="方正小标宋简体" w:hAnsi="等线" w:cs="Times New Roman" w:hint="eastAsia"/>
          <w:bCs/>
          <w:kern w:val="44"/>
          <w:sz w:val="44"/>
          <w:szCs w:val="44"/>
        </w:rPr>
        <w:t>攻读硕士研究生实施办法（试行）</w:t>
      </w:r>
      <w:bookmarkStart w:id="3" w:name="_GoBack"/>
      <w:bookmarkEnd w:id="3"/>
    </w:p>
    <w:p w:rsidR="003C2FF8" w:rsidRPr="004329CB" w:rsidRDefault="003C2FF8" w:rsidP="003C2FF8">
      <w:pPr>
        <w:spacing w:line="360" w:lineRule="auto"/>
        <w:ind w:firstLineChars="200" w:firstLine="640"/>
        <w:jc w:val="center"/>
        <w:rPr>
          <w:rFonts w:ascii="Times New Roman" w:eastAsia="黑体" w:hAnsi="Times New Roman" w:cs="Times New Roman"/>
          <w:bCs/>
          <w:szCs w:val="32"/>
        </w:rPr>
      </w:pPr>
      <w:r w:rsidRPr="004329CB">
        <w:rPr>
          <w:rFonts w:ascii="Times New Roman" w:eastAsia="黑体" w:hAnsi="Times New Roman" w:cs="Times New Roman" w:hint="eastAsia"/>
          <w:bCs/>
          <w:szCs w:val="32"/>
        </w:rPr>
        <w:t>第一章</w:t>
      </w:r>
      <w:r w:rsidRPr="004329CB">
        <w:rPr>
          <w:rFonts w:ascii="Times New Roman" w:eastAsia="黑体" w:hAnsi="Times New Roman" w:cs="Times New Roman" w:hint="eastAsia"/>
          <w:bCs/>
          <w:szCs w:val="32"/>
        </w:rPr>
        <w:t xml:space="preserve"> </w:t>
      </w:r>
      <w:r w:rsidRPr="004329CB">
        <w:rPr>
          <w:rFonts w:ascii="Times New Roman" w:eastAsia="黑体" w:hAnsi="Times New Roman" w:cs="Times New Roman"/>
          <w:bCs/>
          <w:szCs w:val="32"/>
        </w:rPr>
        <w:t xml:space="preserve"> </w:t>
      </w:r>
      <w:r w:rsidRPr="004329CB">
        <w:rPr>
          <w:rFonts w:ascii="Times New Roman" w:eastAsia="黑体" w:hAnsi="Times New Roman" w:cs="Times New Roman" w:hint="eastAsia"/>
          <w:bCs/>
          <w:szCs w:val="32"/>
        </w:rPr>
        <w:t>指导思想</w:t>
      </w:r>
    </w:p>
    <w:p w:rsidR="003C2FF8" w:rsidRPr="00770BA4" w:rsidRDefault="003C2FF8" w:rsidP="0043372D">
      <w:pPr>
        <w:widowControl/>
        <w:spacing w:line="360" w:lineRule="auto"/>
        <w:ind w:firstLineChars="200" w:firstLine="640"/>
        <w:rPr>
          <w:rFonts w:ascii="Times New Roman" w:hAnsi="Times New Roman" w:cs="Times New Roman"/>
        </w:rPr>
      </w:pPr>
      <w:r w:rsidRPr="00770BA4">
        <w:rPr>
          <w:rFonts w:ascii="Times New Roman" w:hAnsi="Times New Roman" w:cs="Times New Roman"/>
          <w:b/>
        </w:rPr>
        <w:t>第一条</w:t>
      </w:r>
      <w:r w:rsidRPr="00770BA4">
        <w:rPr>
          <w:rFonts w:ascii="Times New Roman" w:hAnsi="Times New Roman" w:cs="Times New Roman" w:hint="eastAsia"/>
        </w:rPr>
        <w:t xml:space="preserve"> </w:t>
      </w:r>
      <w:r w:rsidRPr="00770BA4">
        <w:rPr>
          <w:rFonts w:ascii="Times New Roman" w:hAnsi="Times New Roman" w:cs="Times New Roman"/>
        </w:rPr>
        <w:t xml:space="preserve"> </w:t>
      </w:r>
      <w:r w:rsidRPr="00770BA4">
        <w:rPr>
          <w:rFonts w:ascii="Times New Roman" w:hAnsi="Times New Roman" w:cs="Times New Roman"/>
        </w:rPr>
        <w:t>推荐优秀应届本科毕业生免试攻读硕士研究生（以下简称推免生），是选拔优秀人才继续深造，鼓励本科学生勤奋学习的重要手段。为更好地营造拔尖人才脱颖而出的环境，进一步规范推免生工作，特制订本办法。</w:t>
      </w:r>
    </w:p>
    <w:p w:rsidR="003C2FF8" w:rsidRPr="00770BA4" w:rsidRDefault="003C2FF8" w:rsidP="00C64FB1">
      <w:pPr>
        <w:spacing w:line="360" w:lineRule="auto"/>
        <w:ind w:firstLineChars="200" w:firstLine="640"/>
        <w:jc w:val="center"/>
        <w:rPr>
          <w:rFonts w:ascii="Times New Roman" w:eastAsia="黑体" w:hAnsi="Times New Roman" w:cs="Times New Roman"/>
          <w:bCs/>
          <w:szCs w:val="32"/>
        </w:rPr>
      </w:pPr>
      <w:r w:rsidRPr="00770BA4">
        <w:rPr>
          <w:rFonts w:ascii="Times New Roman" w:eastAsia="黑体" w:hAnsi="Times New Roman" w:cs="Times New Roman" w:hint="eastAsia"/>
          <w:bCs/>
          <w:szCs w:val="32"/>
        </w:rPr>
        <w:t>第二章</w:t>
      </w:r>
      <w:r w:rsidRPr="00770BA4">
        <w:rPr>
          <w:rFonts w:ascii="Times New Roman" w:eastAsia="黑体" w:hAnsi="Times New Roman" w:cs="Times New Roman" w:hint="eastAsia"/>
          <w:bCs/>
          <w:szCs w:val="32"/>
        </w:rPr>
        <w:t xml:space="preserve"> </w:t>
      </w:r>
      <w:r w:rsidRPr="00770BA4">
        <w:rPr>
          <w:rFonts w:ascii="Times New Roman" w:eastAsia="黑体" w:hAnsi="Times New Roman" w:cs="Times New Roman"/>
          <w:bCs/>
          <w:szCs w:val="32"/>
        </w:rPr>
        <w:t xml:space="preserve"> </w:t>
      </w:r>
      <w:r w:rsidRPr="00770BA4">
        <w:rPr>
          <w:rFonts w:ascii="Times New Roman" w:eastAsia="黑体" w:hAnsi="Times New Roman" w:cs="Times New Roman" w:hint="eastAsia"/>
          <w:bCs/>
          <w:szCs w:val="32"/>
        </w:rPr>
        <w:t>组织领导</w:t>
      </w:r>
    </w:p>
    <w:p w:rsidR="003C2FF8" w:rsidRPr="00770BA4" w:rsidRDefault="003C2FF8" w:rsidP="0043372D">
      <w:pPr>
        <w:widowControl/>
        <w:spacing w:line="360" w:lineRule="auto"/>
        <w:ind w:firstLineChars="200" w:firstLine="640"/>
        <w:rPr>
          <w:rFonts w:ascii="Times New Roman" w:hAnsi="Times New Roman" w:cs="Times New Roman"/>
        </w:rPr>
      </w:pPr>
      <w:r w:rsidRPr="00770BA4">
        <w:rPr>
          <w:rFonts w:ascii="Times New Roman" w:hAnsi="Times New Roman" w:cs="Times New Roman"/>
          <w:b/>
        </w:rPr>
        <w:t>第二条</w:t>
      </w:r>
      <w:r w:rsidRPr="00770BA4">
        <w:rPr>
          <w:rFonts w:ascii="Times New Roman" w:hAnsi="Times New Roman" w:cs="Times New Roman" w:hint="eastAsia"/>
        </w:rPr>
        <w:t xml:space="preserve"> </w:t>
      </w:r>
      <w:r w:rsidRPr="00770BA4">
        <w:rPr>
          <w:rFonts w:ascii="Times New Roman" w:hAnsi="Times New Roman" w:cs="Times New Roman"/>
        </w:rPr>
        <w:t xml:space="preserve"> </w:t>
      </w:r>
      <w:r w:rsidRPr="00770BA4">
        <w:rPr>
          <w:rFonts w:ascii="Times New Roman" w:hAnsi="Times New Roman" w:cs="Times New Roman"/>
        </w:rPr>
        <w:t>学院成立由党政领导、</w:t>
      </w:r>
      <w:r w:rsidRPr="00770BA4">
        <w:rPr>
          <w:rFonts w:ascii="Times New Roman" w:hAnsi="Times New Roman" w:cs="Times New Roman" w:hint="eastAsia"/>
        </w:rPr>
        <w:t>专业</w:t>
      </w:r>
      <w:r w:rsidRPr="00770BA4">
        <w:rPr>
          <w:rFonts w:ascii="Times New Roman" w:hAnsi="Times New Roman" w:cs="Times New Roman"/>
        </w:rPr>
        <w:t>负责人</w:t>
      </w:r>
      <w:r w:rsidRPr="00770BA4">
        <w:rPr>
          <w:rFonts w:ascii="Times New Roman" w:hAnsi="Times New Roman" w:cs="Times New Roman" w:hint="eastAsia"/>
        </w:rPr>
        <w:t>、</w:t>
      </w:r>
      <w:r w:rsidRPr="00770BA4">
        <w:rPr>
          <w:rFonts w:ascii="Times New Roman" w:hAnsi="Times New Roman" w:cs="Times New Roman"/>
        </w:rPr>
        <w:t>辅导员和教务办公室等组成的推免生遴选工作小组，具体实施推免生推荐遴选工作。</w:t>
      </w:r>
    </w:p>
    <w:p w:rsidR="003C2FF8" w:rsidRPr="00770BA4" w:rsidRDefault="003C2FF8" w:rsidP="00C64FB1">
      <w:pPr>
        <w:spacing w:line="360" w:lineRule="auto"/>
        <w:ind w:firstLineChars="200" w:firstLine="640"/>
        <w:jc w:val="center"/>
        <w:rPr>
          <w:rFonts w:ascii="Times New Roman" w:eastAsia="黑体" w:hAnsi="Times New Roman" w:cs="Times New Roman"/>
          <w:bCs/>
          <w:szCs w:val="32"/>
        </w:rPr>
      </w:pPr>
      <w:r w:rsidRPr="00770BA4">
        <w:rPr>
          <w:rFonts w:ascii="Times New Roman" w:eastAsia="黑体" w:hAnsi="Times New Roman" w:cs="Times New Roman" w:hint="eastAsia"/>
          <w:bCs/>
          <w:szCs w:val="32"/>
        </w:rPr>
        <w:t>第三章</w:t>
      </w:r>
      <w:r w:rsidRPr="00770BA4">
        <w:rPr>
          <w:rFonts w:ascii="Times New Roman" w:eastAsia="黑体" w:hAnsi="Times New Roman" w:cs="Times New Roman" w:hint="eastAsia"/>
          <w:bCs/>
          <w:szCs w:val="32"/>
        </w:rPr>
        <w:t xml:space="preserve"> </w:t>
      </w:r>
      <w:r w:rsidRPr="00770BA4">
        <w:rPr>
          <w:rFonts w:ascii="Times New Roman" w:eastAsia="黑体" w:hAnsi="Times New Roman" w:cs="Times New Roman"/>
          <w:bCs/>
          <w:szCs w:val="32"/>
        </w:rPr>
        <w:t xml:space="preserve"> </w:t>
      </w:r>
      <w:r w:rsidRPr="00770BA4">
        <w:rPr>
          <w:rFonts w:ascii="Times New Roman" w:eastAsia="黑体" w:hAnsi="Times New Roman" w:cs="Times New Roman" w:hint="eastAsia"/>
          <w:bCs/>
          <w:szCs w:val="32"/>
        </w:rPr>
        <w:t>名额分配</w:t>
      </w:r>
    </w:p>
    <w:p w:rsidR="003C2FF8" w:rsidRPr="00770BA4" w:rsidRDefault="003C2FF8" w:rsidP="0043372D">
      <w:pPr>
        <w:widowControl/>
        <w:spacing w:line="360" w:lineRule="auto"/>
        <w:ind w:firstLineChars="200" w:firstLine="640"/>
        <w:rPr>
          <w:rFonts w:ascii="Times New Roman" w:hAnsi="Times New Roman" w:cs="Times New Roman"/>
        </w:rPr>
      </w:pPr>
      <w:r w:rsidRPr="00770BA4">
        <w:rPr>
          <w:rFonts w:ascii="Times New Roman" w:hAnsi="Times New Roman" w:cs="Times New Roman"/>
          <w:b/>
        </w:rPr>
        <w:t>第三条</w:t>
      </w:r>
      <w:r w:rsidRPr="00770BA4">
        <w:rPr>
          <w:rFonts w:ascii="Times New Roman" w:hAnsi="Times New Roman" w:cs="Times New Roman" w:hint="eastAsia"/>
        </w:rPr>
        <w:t xml:space="preserve"> </w:t>
      </w:r>
      <w:r w:rsidRPr="00770BA4">
        <w:rPr>
          <w:rFonts w:ascii="Times New Roman" w:hAnsi="Times New Roman" w:cs="Times New Roman"/>
        </w:rPr>
        <w:t xml:space="preserve"> </w:t>
      </w:r>
      <w:r w:rsidRPr="00770BA4">
        <w:rPr>
          <w:rFonts w:ascii="Times New Roman" w:hAnsi="Times New Roman" w:cs="Times New Roman" w:hint="eastAsia"/>
        </w:rPr>
        <w:t>为促进各专业均衡发展并充分兼顾不同专业间学生培养质量差异，</w:t>
      </w:r>
      <w:r w:rsidRPr="00770BA4">
        <w:rPr>
          <w:rFonts w:ascii="Times New Roman" w:hAnsi="Times New Roman" w:cs="Times New Roman"/>
        </w:rPr>
        <w:t>学院</w:t>
      </w:r>
      <w:r w:rsidRPr="00770BA4">
        <w:rPr>
          <w:rFonts w:ascii="Times New Roman" w:hAnsi="Times New Roman" w:cs="Times New Roman" w:hint="eastAsia"/>
        </w:rPr>
        <w:t>推免生名额分配采用“各专业分配名额</w:t>
      </w:r>
      <w:r w:rsidRPr="00770BA4">
        <w:rPr>
          <w:rFonts w:ascii="Times New Roman" w:hAnsi="Times New Roman" w:cs="Times New Roman" w:hint="eastAsia"/>
        </w:rPr>
        <w:t>+</w:t>
      </w:r>
      <w:r w:rsidRPr="00770BA4">
        <w:rPr>
          <w:rFonts w:ascii="Times New Roman" w:hAnsi="Times New Roman" w:cs="Times New Roman" w:hint="eastAsia"/>
        </w:rPr>
        <w:t>学院预留名额”的模式。在学校下达的推免生名额总数中，全部各专业分配名额总和占</w:t>
      </w:r>
      <w:r w:rsidRPr="00770BA4">
        <w:rPr>
          <w:rFonts w:ascii="Times New Roman" w:hAnsi="Times New Roman" w:cs="Times New Roman" w:hint="eastAsia"/>
        </w:rPr>
        <w:t>8</w:t>
      </w:r>
      <w:r w:rsidRPr="00770BA4">
        <w:rPr>
          <w:rFonts w:ascii="Times New Roman" w:hAnsi="Times New Roman" w:cs="Times New Roman"/>
        </w:rPr>
        <w:t>0</w:t>
      </w:r>
      <w:r w:rsidRPr="00770BA4">
        <w:rPr>
          <w:rFonts w:ascii="Times New Roman" w:hAnsi="Times New Roman" w:cs="Times New Roman" w:hint="eastAsia"/>
        </w:rPr>
        <w:t>%</w:t>
      </w:r>
      <w:r w:rsidRPr="00770BA4">
        <w:rPr>
          <w:rFonts w:ascii="Times New Roman" w:hAnsi="Times New Roman" w:cs="Times New Roman" w:hint="eastAsia"/>
        </w:rPr>
        <w:t>，学院预留名额占</w:t>
      </w:r>
      <w:r w:rsidRPr="00770BA4">
        <w:rPr>
          <w:rFonts w:ascii="Times New Roman" w:hAnsi="Times New Roman" w:cs="Times New Roman"/>
        </w:rPr>
        <w:t>20</w:t>
      </w:r>
      <w:r w:rsidRPr="00770BA4">
        <w:rPr>
          <w:rFonts w:ascii="Times New Roman" w:hAnsi="Times New Roman" w:cs="Times New Roman" w:hint="eastAsia"/>
        </w:rPr>
        <w:t>%</w:t>
      </w:r>
      <w:r w:rsidRPr="00770BA4">
        <w:rPr>
          <w:rFonts w:ascii="Times New Roman" w:hAnsi="Times New Roman" w:cs="Times New Roman" w:hint="eastAsia"/>
        </w:rPr>
        <w:t>。</w:t>
      </w:r>
    </w:p>
    <w:p w:rsidR="003C2FF8" w:rsidRPr="00770BA4" w:rsidRDefault="003C2FF8" w:rsidP="0043372D">
      <w:pPr>
        <w:widowControl/>
        <w:spacing w:line="360" w:lineRule="auto"/>
        <w:ind w:firstLineChars="200" w:firstLine="640"/>
        <w:rPr>
          <w:rFonts w:ascii="Times New Roman" w:hAnsi="Times New Roman" w:cs="Times New Roman"/>
        </w:rPr>
      </w:pPr>
      <w:r w:rsidRPr="00770BA4">
        <w:rPr>
          <w:rFonts w:ascii="Times New Roman" w:hAnsi="Times New Roman" w:cs="Times New Roman" w:hint="eastAsia"/>
          <w:b/>
        </w:rPr>
        <w:lastRenderedPageBreak/>
        <w:t>第四条</w:t>
      </w:r>
      <w:r w:rsidRPr="00770BA4">
        <w:rPr>
          <w:rFonts w:ascii="Times New Roman" w:hAnsi="Times New Roman" w:cs="Times New Roman" w:hint="eastAsia"/>
        </w:rPr>
        <w:t xml:space="preserve"> </w:t>
      </w:r>
      <w:r w:rsidRPr="00770BA4">
        <w:rPr>
          <w:rFonts w:ascii="Times New Roman" w:hAnsi="Times New Roman" w:cs="Times New Roman"/>
        </w:rPr>
        <w:t xml:space="preserve"> </w:t>
      </w:r>
      <w:r w:rsidRPr="00770BA4">
        <w:rPr>
          <w:rFonts w:ascii="Times New Roman" w:hAnsi="Times New Roman" w:cs="Times New Roman" w:hint="eastAsia"/>
        </w:rPr>
        <w:t>推免生各专业分配名额的计算。推免生各专业分配名额</w:t>
      </w:r>
      <w:r w:rsidRPr="00770BA4">
        <w:rPr>
          <w:rFonts w:ascii="Times New Roman" w:hAnsi="Times New Roman" w:cs="Times New Roman" w:hint="eastAsia"/>
        </w:rPr>
        <w:t>=</w:t>
      </w:r>
      <w:r w:rsidRPr="00770BA4">
        <w:rPr>
          <w:rFonts w:ascii="Times New Roman" w:hAnsi="Times New Roman" w:cs="Times New Roman" w:hint="eastAsia"/>
        </w:rPr>
        <w:t>所有专业分配名额总数×各专业预计应届</w:t>
      </w:r>
      <w:r w:rsidRPr="00770BA4">
        <w:rPr>
          <w:rFonts w:ascii="Times New Roman" w:hAnsi="Times New Roman" w:cs="Times New Roman"/>
        </w:rPr>
        <w:t>毕业生</w:t>
      </w:r>
      <w:r w:rsidRPr="00770BA4">
        <w:rPr>
          <w:rFonts w:ascii="Times New Roman" w:hAnsi="Times New Roman" w:cs="Times New Roman" w:hint="eastAsia"/>
        </w:rPr>
        <w:t>人数占全院预计应届</w:t>
      </w:r>
      <w:r w:rsidRPr="00770BA4">
        <w:rPr>
          <w:rFonts w:ascii="Times New Roman" w:hAnsi="Times New Roman" w:cs="Times New Roman"/>
        </w:rPr>
        <w:t>毕业生</w:t>
      </w:r>
      <w:r w:rsidRPr="00770BA4">
        <w:rPr>
          <w:rFonts w:ascii="Times New Roman" w:hAnsi="Times New Roman" w:cs="Times New Roman" w:hint="eastAsia"/>
        </w:rPr>
        <w:t>人数权重。每个专业至少保证一名推免生分配名额。</w:t>
      </w:r>
    </w:p>
    <w:p w:rsidR="003C2FF8" w:rsidRPr="00770BA4" w:rsidRDefault="003C2FF8" w:rsidP="0043372D">
      <w:pPr>
        <w:widowControl/>
        <w:spacing w:line="360" w:lineRule="auto"/>
        <w:ind w:firstLineChars="200" w:firstLine="640"/>
        <w:rPr>
          <w:rFonts w:ascii="Times New Roman" w:hAnsi="Times New Roman" w:cs="Times New Roman"/>
        </w:rPr>
      </w:pPr>
      <w:r w:rsidRPr="00770BA4">
        <w:rPr>
          <w:rFonts w:ascii="Times New Roman" w:hAnsi="Times New Roman" w:cs="Times New Roman"/>
          <w:b/>
        </w:rPr>
        <w:t>第五条</w:t>
      </w:r>
      <w:r w:rsidRPr="00770BA4">
        <w:rPr>
          <w:rFonts w:ascii="Times New Roman" w:hAnsi="Times New Roman" w:cs="Times New Roman" w:hint="eastAsia"/>
        </w:rPr>
        <w:t xml:space="preserve"> </w:t>
      </w:r>
      <w:r w:rsidRPr="00770BA4">
        <w:rPr>
          <w:rFonts w:ascii="Times New Roman" w:hAnsi="Times New Roman" w:cs="Times New Roman"/>
        </w:rPr>
        <w:t xml:space="preserve"> </w:t>
      </w:r>
      <w:r w:rsidRPr="00770BA4">
        <w:rPr>
          <w:rFonts w:ascii="Times New Roman" w:hAnsi="Times New Roman" w:cs="Times New Roman"/>
        </w:rPr>
        <w:t>推免生</w:t>
      </w:r>
      <w:r w:rsidRPr="00770BA4">
        <w:rPr>
          <w:rFonts w:ascii="Times New Roman" w:hAnsi="Times New Roman" w:cs="Times New Roman" w:hint="eastAsia"/>
        </w:rPr>
        <w:t>学院预留名额的使用。学院预留名额主要用于解决学生培养质量差异而出现的专业推免生分配名额不足问题。当出现本专业推免生资格审核通过的数量小于本专业推免生分配名额时，则多余推免生名额自动进入学院预留名额之中，由学院统筹使用。</w:t>
      </w:r>
    </w:p>
    <w:p w:rsidR="003C2FF8" w:rsidRPr="00770BA4" w:rsidRDefault="003C2FF8" w:rsidP="0043372D">
      <w:pPr>
        <w:widowControl/>
        <w:spacing w:line="360" w:lineRule="auto"/>
        <w:ind w:firstLineChars="200" w:firstLine="640"/>
        <w:rPr>
          <w:rFonts w:ascii="Times New Roman" w:hAnsi="Times New Roman" w:cs="Times New Roman"/>
        </w:rPr>
      </w:pPr>
      <w:r w:rsidRPr="00770BA4">
        <w:rPr>
          <w:rFonts w:ascii="Times New Roman" w:hAnsi="Times New Roman" w:cs="Times New Roman"/>
          <w:b/>
        </w:rPr>
        <w:t>第六条</w:t>
      </w:r>
      <w:r w:rsidRPr="00770BA4">
        <w:rPr>
          <w:rFonts w:ascii="Times New Roman" w:hAnsi="Times New Roman" w:cs="Times New Roman" w:hint="eastAsia"/>
        </w:rPr>
        <w:t xml:space="preserve"> </w:t>
      </w:r>
      <w:r w:rsidRPr="00770BA4">
        <w:rPr>
          <w:rFonts w:ascii="Times New Roman" w:hAnsi="Times New Roman" w:cs="Times New Roman"/>
        </w:rPr>
        <w:t xml:space="preserve"> </w:t>
      </w:r>
      <w:r w:rsidRPr="00770BA4">
        <w:rPr>
          <w:rFonts w:ascii="Times New Roman" w:hAnsi="Times New Roman" w:cs="Times New Roman"/>
        </w:rPr>
        <w:t>推免生</w:t>
      </w:r>
      <w:r w:rsidRPr="00770BA4">
        <w:rPr>
          <w:rFonts w:ascii="Times New Roman" w:hAnsi="Times New Roman" w:cs="Times New Roman" w:hint="eastAsia"/>
        </w:rPr>
        <w:t>备选名额的比例。备选名额比例为学院推免生总名额的</w:t>
      </w:r>
      <w:r w:rsidRPr="00770BA4">
        <w:rPr>
          <w:rFonts w:ascii="Times New Roman" w:hAnsi="Times New Roman" w:cs="Times New Roman" w:hint="eastAsia"/>
        </w:rPr>
        <w:t>1</w:t>
      </w:r>
      <w:r w:rsidRPr="00770BA4">
        <w:rPr>
          <w:rFonts w:ascii="Times New Roman" w:hAnsi="Times New Roman" w:cs="Times New Roman"/>
        </w:rPr>
        <w:t>0</w:t>
      </w:r>
      <w:r w:rsidRPr="00770BA4">
        <w:rPr>
          <w:rFonts w:ascii="Times New Roman" w:hAnsi="Times New Roman" w:cs="Times New Roman" w:hint="eastAsia"/>
        </w:rPr>
        <w:t>%</w:t>
      </w:r>
      <w:r w:rsidRPr="00770BA4">
        <w:rPr>
          <w:rFonts w:ascii="Times New Roman" w:hAnsi="Times New Roman" w:cs="Times New Roman" w:hint="eastAsia"/>
        </w:rPr>
        <w:t>。</w:t>
      </w:r>
    </w:p>
    <w:p w:rsidR="003C2FF8" w:rsidRPr="00770BA4" w:rsidRDefault="003C2FF8" w:rsidP="00C64FB1">
      <w:pPr>
        <w:spacing w:line="360" w:lineRule="auto"/>
        <w:ind w:firstLineChars="200" w:firstLine="640"/>
        <w:jc w:val="center"/>
        <w:rPr>
          <w:rFonts w:ascii="Times New Roman" w:eastAsia="黑体" w:hAnsi="Times New Roman" w:cs="Times New Roman"/>
          <w:bCs/>
          <w:szCs w:val="32"/>
        </w:rPr>
      </w:pPr>
      <w:r w:rsidRPr="00770BA4">
        <w:rPr>
          <w:rFonts w:ascii="Times New Roman" w:eastAsia="黑体" w:hAnsi="Times New Roman" w:cs="Times New Roman" w:hint="eastAsia"/>
          <w:bCs/>
          <w:szCs w:val="32"/>
        </w:rPr>
        <w:t>第四章</w:t>
      </w:r>
      <w:r w:rsidRPr="00770BA4">
        <w:rPr>
          <w:rFonts w:ascii="Times New Roman" w:eastAsia="黑体" w:hAnsi="Times New Roman" w:cs="Times New Roman" w:hint="eastAsia"/>
          <w:bCs/>
          <w:szCs w:val="32"/>
        </w:rPr>
        <w:t xml:space="preserve"> </w:t>
      </w:r>
      <w:r w:rsidRPr="00770BA4">
        <w:rPr>
          <w:rFonts w:ascii="Times New Roman" w:eastAsia="黑体" w:hAnsi="Times New Roman" w:cs="Times New Roman"/>
          <w:bCs/>
          <w:szCs w:val="32"/>
        </w:rPr>
        <w:t xml:space="preserve"> </w:t>
      </w:r>
      <w:r w:rsidRPr="00770BA4">
        <w:rPr>
          <w:rFonts w:ascii="Times New Roman" w:eastAsia="黑体" w:hAnsi="Times New Roman" w:cs="Times New Roman" w:hint="eastAsia"/>
          <w:bCs/>
          <w:szCs w:val="32"/>
        </w:rPr>
        <w:t>申请条件</w:t>
      </w:r>
    </w:p>
    <w:p w:rsidR="003C2FF8" w:rsidRPr="00770BA4" w:rsidRDefault="003C2FF8" w:rsidP="0043372D">
      <w:pPr>
        <w:widowControl/>
        <w:spacing w:line="360" w:lineRule="auto"/>
        <w:ind w:firstLineChars="200" w:firstLine="640"/>
        <w:rPr>
          <w:rFonts w:ascii="Times New Roman" w:hAnsi="Times New Roman" w:cs="Times New Roman"/>
        </w:rPr>
      </w:pPr>
      <w:r w:rsidRPr="00770BA4">
        <w:rPr>
          <w:rFonts w:ascii="Times New Roman" w:hAnsi="Times New Roman" w:cs="Times New Roman"/>
          <w:b/>
        </w:rPr>
        <w:t>第七条</w:t>
      </w:r>
      <w:r w:rsidRPr="00770BA4">
        <w:rPr>
          <w:rFonts w:ascii="Times New Roman" w:hAnsi="Times New Roman" w:cs="Times New Roman" w:hint="eastAsia"/>
        </w:rPr>
        <w:t xml:space="preserve"> </w:t>
      </w:r>
      <w:r w:rsidRPr="00770BA4">
        <w:rPr>
          <w:rFonts w:ascii="Times New Roman" w:hAnsi="Times New Roman" w:cs="Times New Roman"/>
        </w:rPr>
        <w:t xml:space="preserve"> </w:t>
      </w:r>
      <w:r w:rsidRPr="00770BA4">
        <w:rPr>
          <w:rFonts w:ascii="Times New Roman" w:hAnsi="Times New Roman" w:cs="Times New Roman"/>
        </w:rPr>
        <w:t>纳入国家普通全日制本科招生计划录取的应届毕业生（不含第二学士学位、专升本学生</w:t>
      </w:r>
      <w:r w:rsidRPr="00770BA4">
        <w:rPr>
          <w:rFonts w:ascii="Times New Roman" w:hAnsi="Times New Roman" w:cs="Times New Roman" w:hint="eastAsia"/>
        </w:rPr>
        <w:t>、</w:t>
      </w:r>
      <w:r w:rsidRPr="00770BA4">
        <w:rPr>
          <w:rFonts w:ascii="Times New Roman" w:hAnsi="Times New Roman" w:hint="eastAsia"/>
        </w:rPr>
        <w:t>委培生、定向生</w:t>
      </w:r>
      <w:r w:rsidRPr="00770BA4">
        <w:rPr>
          <w:rFonts w:ascii="Times New Roman" w:hAnsi="Times New Roman" w:cs="Times New Roman"/>
        </w:rPr>
        <w:t>）。</w:t>
      </w:r>
      <w:r w:rsidRPr="00770BA4">
        <w:rPr>
          <w:rFonts w:ascii="Times New Roman" w:hAnsi="Times New Roman" w:hint="eastAsia"/>
        </w:rPr>
        <w:t>准备或正在办理出国手续的学生不列入推免生范围。</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b/>
        </w:rPr>
        <w:t>第八条</w:t>
      </w:r>
      <w:r w:rsidRPr="00770BA4">
        <w:rPr>
          <w:rFonts w:ascii="Times New Roman" w:hAnsi="Times New Roman" w:hint="eastAsia"/>
        </w:rPr>
        <w:t xml:space="preserve"> </w:t>
      </w:r>
      <w:r w:rsidRPr="00770BA4">
        <w:rPr>
          <w:rFonts w:ascii="Times New Roman" w:hAnsi="Times New Roman"/>
        </w:rPr>
        <w:t xml:space="preserve"> </w:t>
      </w:r>
      <w:r w:rsidRPr="00770BA4">
        <w:rPr>
          <w:rFonts w:ascii="Times New Roman" w:hAnsi="Times New Roman" w:cs="Times New Roman"/>
        </w:rPr>
        <w:t>具有高尚的爱国主义情操和集体主义精神，社会责任感强，遵纪守法，诚实守信，模范遵守校纪校规，在校期间未受任何处分。</w:t>
      </w:r>
    </w:p>
    <w:p w:rsidR="003C2FF8" w:rsidRPr="00770BA4" w:rsidRDefault="003C2FF8" w:rsidP="0043372D">
      <w:pPr>
        <w:widowControl/>
        <w:spacing w:line="360" w:lineRule="auto"/>
        <w:ind w:firstLineChars="200" w:firstLine="640"/>
        <w:rPr>
          <w:rFonts w:ascii="Times New Roman" w:hAnsi="Times New Roman" w:cs="Times New Roman"/>
        </w:rPr>
      </w:pPr>
      <w:r w:rsidRPr="00770BA4">
        <w:rPr>
          <w:rFonts w:ascii="Times New Roman" w:hAnsi="Times New Roman" w:cs="Times New Roman"/>
          <w:b/>
        </w:rPr>
        <w:t>第九条</w:t>
      </w:r>
      <w:r w:rsidRPr="00770BA4">
        <w:rPr>
          <w:rFonts w:ascii="Times New Roman" w:hAnsi="Times New Roman" w:cs="Times New Roman" w:hint="eastAsia"/>
        </w:rPr>
        <w:t xml:space="preserve"> </w:t>
      </w:r>
      <w:r w:rsidRPr="00770BA4">
        <w:rPr>
          <w:rFonts w:ascii="Times New Roman" w:hAnsi="Times New Roman" w:cs="Times New Roman"/>
        </w:rPr>
        <w:t xml:space="preserve"> </w:t>
      </w:r>
      <w:r w:rsidRPr="00770BA4">
        <w:rPr>
          <w:rFonts w:ascii="Times New Roman" w:hAnsi="Times New Roman" w:cs="Times New Roman"/>
        </w:rPr>
        <w:t>学习成绩优秀，学术研究兴趣浓厚，有较强的创新能力和专业素养。第一至</w:t>
      </w:r>
      <w:proofErr w:type="gramStart"/>
      <w:r w:rsidRPr="00770BA4">
        <w:rPr>
          <w:rFonts w:ascii="Times New Roman" w:hAnsi="Times New Roman" w:cs="Times New Roman"/>
        </w:rPr>
        <w:t>第六学</w:t>
      </w:r>
      <w:proofErr w:type="gramEnd"/>
      <w:r w:rsidRPr="00770BA4">
        <w:rPr>
          <w:rFonts w:ascii="Times New Roman" w:hAnsi="Times New Roman" w:cs="Times New Roman"/>
        </w:rPr>
        <w:t>期修读课程的累计平均绩点在</w:t>
      </w:r>
      <w:r w:rsidRPr="00770BA4">
        <w:rPr>
          <w:rFonts w:ascii="Times New Roman" w:hAnsi="Times New Roman" w:cs="Times New Roman"/>
        </w:rPr>
        <w:t>3.0(</w:t>
      </w:r>
      <w:r w:rsidRPr="00770BA4">
        <w:rPr>
          <w:rFonts w:ascii="Times New Roman" w:hAnsi="Times New Roman" w:cs="Times New Roman"/>
        </w:rPr>
        <w:t>含</w:t>
      </w:r>
      <w:r w:rsidRPr="00770BA4">
        <w:rPr>
          <w:rFonts w:ascii="Times New Roman" w:hAnsi="Times New Roman" w:cs="Times New Roman"/>
        </w:rPr>
        <w:t>3.0)</w:t>
      </w:r>
      <w:r w:rsidRPr="00770BA4">
        <w:rPr>
          <w:rFonts w:ascii="Times New Roman" w:hAnsi="Times New Roman" w:cs="Times New Roman"/>
        </w:rPr>
        <w:t>以上，成绩排名原则上在专业前</w:t>
      </w:r>
      <w:r w:rsidRPr="00770BA4">
        <w:rPr>
          <w:rFonts w:ascii="Times New Roman" w:hAnsi="Times New Roman" w:cs="Times New Roman"/>
        </w:rPr>
        <w:t>30%</w:t>
      </w:r>
      <w:r w:rsidRPr="00770BA4">
        <w:rPr>
          <w:rFonts w:ascii="Times New Roman" w:hAnsi="Times New Roman" w:cs="Times New Roman"/>
        </w:rPr>
        <w:t>。本科阶段入伍并荣立三等功及以上者按学校有关文件执行。</w:t>
      </w:r>
    </w:p>
    <w:p w:rsidR="003C2FF8" w:rsidRPr="00220123" w:rsidRDefault="003C2FF8" w:rsidP="0043372D">
      <w:pPr>
        <w:widowControl/>
        <w:spacing w:line="360" w:lineRule="auto"/>
        <w:ind w:firstLineChars="200" w:firstLine="640"/>
        <w:rPr>
          <w:rFonts w:asciiTheme="majorEastAsia" w:eastAsiaTheme="majorEastAsia" w:hAnsiTheme="majorEastAsia" w:cs="宋体"/>
          <w:b/>
          <w:kern w:val="0"/>
          <w:sz w:val="28"/>
          <w:szCs w:val="24"/>
        </w:rPr>
      </w:pPr>
      <w:r w:rsidRPr="00770BA4">
        <w:rPr>
          <w:rFonts w:ascii="Times New Roman" w:hAnsi="Times New Roman" w:cs="Times New Roman"/>
          <w:b/>
        </w:rPr>
        <w:lastRenderedPageBreak/>
        <w:t>第十条</w:t>
      </w:r>
      <w:r w:rsidRPr="00770BA4">
        <w:rPr>
          <w:rFonts w:ascii="Times New Roman" w:hAnsi="Times New Roman" w:cs="Times New Roman" w:hint="eastAsia"/>
        </w:rPr>
        <w:t xml:space="preserve"> </w:t>
      </w:r>
      <w:r w:rsidRPr="00770BA4">
        <w:rPr>
          <w:rFonts w:ascii="Times New Roman" w:hAnsi="Times New Roman" w:cs="Times New Roman"/>
        </w:rPr>
        <w:t xml:space="preserve"> </w:t>
      </w:r>
      <w:r w:rsidRPr="00770BA4">
        <w:rPr>
          <w:rFonts w:ascii="Times New Roman" w:hAnsi="Times New Roman" w:cs="Times New Roman"/>
        </w:rPr>
        <w:t>英语国家六级（</w:t>
      </w:r>
      <w:r w:rsidRPr="00770BA4">
        <w:rPr>
          <w:rFonts w:ascii="Times New Roman" w:hAnsi="Times New Roman" w:cs="Times New Roman"/>
        </w:rPr>
        <w:t>CET6</w:t>
      </w:r>
      <w:r w:rsidRPr="00770BA4">
        <w:rPr>
          <w:rFonts w:ascii="Times New Roman" w:hAnsi="Times New Roman" w:cs="Times New Roman"/>
        </w:rPr>
        <w:t>）等级考试成绩达到</w:t>
      </w:r>
      <w:r w:rsidRPr="00770BA4">
        <w:rPr>
          <w:rFonts w:ascii="Times New Roman" w:hAnsi="Times New Roman" w:cs="Times New Roman"/>
        </w:rPr>
        <w:t>425</w:t>
      </w:r>
      <w:r w:rsidRPr="00770BA4">
        <w:rPr>
          <w:rFonts w:ascii="Times New Roman" w:hAnsi="Times New Roman" w:cs="Times New Roman"/>
        </w:rPr>
        <w:t>分及以上</w:t>
      </w:r>
      <w:r w:rsidRPr="00770BA4">
        <w:rPr>
          <w:rFonts w:ascii="Times New Roman" w:hAnsi="Times New Roman" w:cs="Times New Roman" w:hint="eastAsia"/>
        </w:rPr>
        <w:t>。</w:t>
      </w:r>
    </w:p>
    <w:p w:rsidR="003C2FF8" w:rsidRPr="00770BA4" w:rsidRDefault="003C2FF8" w:rsidP="00C64FB1">
      <w:pPr>
        <w:spacing w:line="360" w:lineRule="auto"/>
        <w:ind w:firstLineChars="200" w:firstLine="640"/>
        <w:jc w:val="center"/>
        <w:rPr>
          <w:rFonts w:ascii="Times New Roman" w:eastAsia="黑体" w:hAnsi="Times New Roman" w:cs="Times New Roman"/>
          <w:bCs/>
          <w:szCs w:val="32"/>
        </w:rPr>
      </w:pPr>
      <w:r w:rsidRPr="00770BA4">
        <w:rPr>
          <w:rFonts w:ascii="Times New Roman" w:eastAsia="黑体" w:hAnsi="Times New Roman" w:cs="Times New Roman" w:hint="eastAsia"/>
          <w:bCs/>
          <w:szCs w:val="32"/>
        </w:rPr>
        <w:t>第五章</w:t>
      </w:r>
      <w:r w:rsidRPr="00770BA4">
        <w:rPr>
          <w:rFonts w:ascii="Times New Roman" w:eastAsia="黑体" w:hAnsi="Times New Roman" w:cs="Times New Roman" w:hint="eastAsia"/>
          <w:bCs/>
          <w:szCs w:val="32"/>
        </w:rPr>
        <w:t xml:space="preserve"> </w:t>
      </w:r>
      <w:r w:rsidRPr="00770BA4">
        <w:rPr>
          <w:rFonts w:ascii="Times New Roman" w:eastAsia="黑体" w:hAnsi="Times New Roman" w:cs="Times New Roman"/>
          <w:bCs/>
          <w:szCs w:val="32"/>
        </w:rPr>
        <w:t xml:space="preserve"> </w:t>
      </w:r>
      <w:r w:rsidRPr="00770BA4">
        <w:rPr>
          <w:rFonts w:ascii="Times New Roman" w:eastAsia="黑体" w:hAnsi="Times New Roman" w:cs="Times New Roman" w:hint="eastAsia"/>
          <w:bCs/>
          <w:szCs w:val="32"/>
        </w:rPr>
        <w:t>推荐遴选办法</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cs="Times New Roman"/>
          <w:b/>
        </w:rPr>
        <w:t>第十一条</w:t>
      </w:r>
      <w:r w:rsidRPr="00770BA4">
        <w:rPr>
          <w:rFonts w:ascii="Times New Roman" w:hAnsi="Times New Roman" w:cs="Times New Roman" w:hint="eastAsia"/>
        </w:rPr>
        <w:t xml:space="preserve"> </w:t>
      </w:r>
      <w:r w:rsidRPr="00770BA4">
        <w:rPr>
          <w:rFonts w:ascii="Times New Roman" w:hAnsi="Times New Roman" w:cs="Times New Roman"/>
        </w:rPr>
        <w:t xml:space="preserve"> </w:t>
      </w:r>
      <w:r w:rsidRPr="00770BA4">
        <w:rPr>
          <w:rFonts w:ascii="Times New Roman" w:hAnsi="Times New Roman" w:cs="Times New Roman" w:hint="eastAsia"/>
        </w:rPr>
        <w:t>学院</w:t>
      </w:r>
      <w:r w:rsidRPr="00770BA4">
        <w:rPr>
          <w:rFonts w:ascii="Times New Roman" w:hAnsi="Times New Roman" w:hint="eastAsia"/>
        </w:rPr>
        <w:t>按照学业成绩、竞赛与科研创新和综合素质三项成绩计算学生综合成绩。根据学生综合成绩高低排序，遴选推免生推荐名单。</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b/>
        </w:rPr>
        <w:t>第十二条</w:t>
      </w:r>
      <w:r w:rsidRPr="00770BA4">
        <w:rPr>
          <w:rFonts w:ascii="Times New Roman" w:hAnsi="Times New Roman" w:hint="eastAsia"/>
        </w:rPr>
        <w:t xml:space="preserve">  </w:t>
      </w:r>
      <w:r w:rsidRPr="00770BA4">
        <w:rPr>
          <w:rFonts w:ascii="Times New Roman" w:hAnsi="Times New Roman" w:hint="eastAsia"/>
        </w:rPr>
        <w:t>评分计分规则</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hint="eastAsia"/>
        </w:rPr>
        <w:t>1</w:t>
      </w:r>
      <w:r w:rsidRPr="00770BA4">
        <w:rPr>
          <w:rFonts w:ascii="Times New Roman" w:hAnsi="Times New Roman"/>
        </w:rPr>
        <w:t>.</w:t>
      </w:r>
      <w:r w:rsidRPr="00770BA4">
        <w:rPr>
          <w:rFonts w:ascii="Times New Roman" w:hAnsi="Times New Roman" w:hint="eastAsia"/>
        </w:rPr>
        <w:t>综合成绩的构成</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hint="eastAsia"/>
        </w:rPr>
        <w:t>综合成绩</w:t>
      </w:r>
      <w:r w:rsidRPr="00770BA4">
        <w:rPr>
          <w:rFonts w:ascii="Times New Roman" w:hAnsi="Times New Roman"/>
        </w:rPr>
        <w:t>=</w:t>
      </w:r>
      <w:r w:rsidRPr="00770BA4">
        <w:rPr>
          <w:rFonts w:ascii="Times New Roman" w:hAnsi="Times New Roman" w:hint="eastAsia"/>
        </w:rPr>
        <w:t>学业成绩</w:t>
      </w:r>
      <w:r w:rsidRPr="00770BA4">
        <w:rPr>
          <w:rFonts w:ascii="Times New Roman" w:hAnsi="Times New Roman"/>
        </w:rPr>
        <w:t>+</w:t>
      </w:r>
      <w:r w:rsidRPr="00770BA4">
        <w:rPr>
          <w:rFonts w:ascii="Times New Roman" w:hAnsi="Times New Roman" w:hint="eastAsia"/>
        </w:rPr>
        <w:t>竞赛与科研创新成绩</w:t>
      </w:r>
      <w:r w:rsidRPr="00770BA4">
        <w:rPr>
          <w:rFonts w:ascii="Times New Roman" w:hAnsi="Times New Roman"/>
        </w:rPr>
        <w:t>+</w:t>
      </w:r>
      <w:r w:rsidRPr="00770BA4">
        <w:rPr>
          <w:rFonts w:ascii="Times New Roman" w:hAnsi="Times New Roman" w:hint="eastAsia"/>
        </w:rPr>
        <w:t>综合素质成绩</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hint="eastAsia"/>
        </w:rPr>
        <w:t>2</w:t>
      </w:r>
      <w:r w:rsidRPr="00770BA4">
        <w:rPr>
          <w:rFonts w:ascii="Times New Roman" w:hAnsi="Times New Roman"/>
        </w:rPr>
        <w:t>.</w:t>
      </w:r>
      <w:r w:rsidRPr="00770BA4">
        <w:rPr>
          <w:rFonts w:ascii="Times New Roman" w:hAnsi="Times New Roman" w:hint="eastAsia"/>
        </w:rPr>
        <w:t>学业成绩的计算</w:t>
      </w:r>
    </w:p>
    <w:p w:rsidR="003C2FF8" w:rsidRPr="00770BA4" w:rsidRDefault="003C2FF8" w:rsidP="0043372D">
      <w:pPr>
        <w:widowControl/>
        <w:spacing w:line="360" w:lineRule="auto"/>
        <w:ind w:firstLineChars="200" w:firstLine="640"/>
        <w:rPr>
          <w:rFonts w:ascii="Times New Roman" w:hAnsi="Times New Roman" w:cs="Times New Roman"/>
        </w:rPr>
      </w:pPr>
      <w:r w:rsidRPr="00770BA4">
        <w:rPr>
          <w:rFonts w:ascii="Times New Roman" w:hAnsi="Times New Roman" w:hint="eastAsia"/>
        </w:rPr>
        <w:t>学业成绩满分</w:t>
      </w:r>
      <w:r w:rsidRPr="00770BA4">
        <w:rPr>
          <w:rFonts w:ascii="Times New Roman" w:hAnsi="Times New Roman"/>
        </w:rPr>
        <w:t>80</w:t>
      </w:r>
      <w:r w:rsidRPr="00770BA4">
        <w:rPr>
          <w:rFonts w:ascii="Times New Roman" w:hAnsi="Times New Roman" w:hint="eastAsia"/>
        </w:rPr>
        <w:t>分。具体计算标准详见当年学院本科毕业生推荐免试研究生资格实施细则。</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hint="eastAsia"/>
        </w:rPr>
        <w:t>3</w:t>
      </w:r>
      <w:r w:rsidRPr="00770BA4">
        <w:rPr>
          <w:rFonts w:ascii="Times New Roman" w:hAnsi="Times New Roman"/>
        </w:rPr>
        <w:t>.</w:t>
      </w:r>
      <w:r w:rsidRPr="00770BA4">
        <w:rPr>
          <w:rFonts w:ascii="Times New Roman" w:hAnsi="Times New Roman" w:hint="eastAsia"/>
        </w:rPr>
        <w:t>竞赛与科研创新成绩的计算</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hint="eastAsia"/>
        </w:rPr>
        <w:t>竞赛与科研创新满分</w:t>
      </w:r>
      <w:r w:rsidRPr="00770BA4">
        <w:rPr>
          <w:rFonts w:ascii="Times New Roman" w:hAnsi="Times New Roman"/>
        </w:rPr>
        <w:t>10</w:t>
      </w:r>
      <w:r w:rsidRPr="00770BA4">
        <w:rPr>
          <w:rFonts w:ascii="Times New Roman" w:hAnsi="Times New Roman" w:hint="eastAsia"/>
        </w:rPr>
        <w:t>分。具体计算标准详见当年学院本科毕业生推荐免试研究生资格实施细则。</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hint="eastAsia"/>
        </w:rPr>
        <w:t>4</w:t>
      </w:r>
      <w:r w:rsidRPr="00770BA4">
        <w:rPr>
          <w:rFonts w:ascii="Times New Roman" w:hAnsi="Times New Roman"/>
        </w:rPr>
        <w:t>.</w:t>
      </w:r>
      <w:r w:rsidRPr="00770BA4">
        <w:rPr>
          <w:rFonts w:ascii="Times New Roman" w:hAnsi="Times New Roman" w:hint="eastAsia"/>
        </w:rPr>
        <w:t xml:space="preserve"> </w:t>
      </w:r>
      <w:r w:rsidRPr="00770BA4">
        <w:rPr>
          <w:rFonts w:ascii="Times New Roman" w:hAnsi="Times New Roman" w:hint="eastAsia"/>
        </w:rPr>
        <w:t>综合素质成绩的计算</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hint="eastAsia"/>
        </w:rPr>
        <w:t>综合素质成绩满分</w:t>
      </w:r>
      <w:r w:rsidRPr="00770BA4">
        <w:rPr>
          <w:rFonts w:ascii="Times New Roman" w:hAnsi="Times New Roman" w:hint="eastAsia"/>
        </w:rPr>
        <w:t>1</w:t>
      </w:r>
      <w:r w:rsidRPr="00770BA4">
        <w:rPr>
          <w:rFonts w:ascii="Times New Roman" w:hAnsi="Times New Roman"/>
        </w:rPr>
        <w:t>0</w:t>
      </w:r>
      <w:r w:rsidRPr="00770BA4">
        <w:rPr>
          <w:rFonts w:ascii="Times New Roman" w:hAnsi="Times New Roman" w:hint="eastAsia"/>
        </w:rPr>
        <w:t>分。具体计算标准详见当年学院本科毕业生推荐免试研究生资格实施细则。</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b/>
        </w:rPr>
        <w:t>第十</w:t>
      </w:r>
      <w:r w:rsidRPr="00770BA4">
        <w:rPr>
          <w:rFonts w:ascii="Times New Roman" w:hAnsi="Times New Roman" w:hint="eastAsia"/>
          <w:b/>
        </w:rPr>
        <w:t>三</w:t>
      </w:r>
      <w:r w:rsidRPr="00770BA4">
        <w:rPr>
          <w:rFonts w:ascii="Times New Roman" w:hAnsi="Times New Roman"/>
          <w:b/>
        </w:rPr>
        <w:t>条</w:t>
      </w:r>
      <w:r w:rsidRPr="00770BA4">
        <w:rPr>
          <w:rFonts w:ascii="Times New Roman" w:hAnsi="Times New Roman" w:hint="eastAsia"/>
        </w:rPr>
        <w:t xml:space="preserve"> </w:t>
      </w:r>
      <w:r w:rsidRPr="00770BA4">
        <w:rPr>
          <w:rFonts w:ascii="Times New Roman" w:hAnsi="Times New Roman"/>
        </w:rPr>
        <w:t xml:space="preserve"> </w:t>
      </w:r>
      <w:r w:rsidRPr="00770BA4">
        <w:rPr>
          <w:rFonts w:ascii="Times New Roman" w:hAnsi="Times New Roman" w:hint="eastAsia"/>
        </w:rPr>
        <w:t>推免生遴选流程</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hint="eastAsia"/>
        </w:rPr>
        <w:t>1</w:t>
      </w:r>
      <w:r w:rsidRPr="00770BA4">
        <w:rPr>
          <w:rFonts w:ascii="Times New Roman" w:hAnsi="Times New Roman"/>
        </w:rPr>
        <w:t>.</w:t>
      </w:r>
      <w:r w:rsidRPr="00770BA4">
        <w:rPr>
          <w:rFonts w:ascii="Times New Roman" w:hAnsi="Times New Roman" w:hint="eastAsia"/>
        </w:rPr>
        <w:t>根据各专业推免生分配名额，在专业内部进行综合成绩排序，产生各专业推免生推荐名单。</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rPr>
        <w:lastRenderedPageBreak/>
        <w:t>2.</w:t>
      </w:r>
      <w:r w:rsidRPr="00770BA4">
        <w:rPr>
          <w:rFonts w:ascii="Times New Roman" w:hAnsi="Times New Roman" w:hint="eastAsia"/>
        </w:rPr>
        <w:t>对符合推免生资格且因</w:t>
      </w:r>
      <w:proofErr w:type="gramStart"/>
      <w:r w:rsidRPr="00770BA4">
        <w:rPr>
          <w:rFonts w:ascii="Times New Roman" w:hAnsi="Times New Roman" w:hint="eastAsia"/>
        </w:rPr>
        <w:t>专业推免名额</w:t>
      </w:r>
      <w:proofErr w:type="gramEnd"/>
      <w:r w:rsidRPr="00770BA4">
        <w:rPr>
          <w:rFonts w:ascii="Times New Roman" w:hAnsi="Times New Roman" w:hint="eastAsia"/>
        </w:rPr>
        <w:t>不足而未获得推免生推荐的学生，进行综合成绩排序，从学院预留名额中产生推免生推荐名单。</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rPr>
        <w:t>3.</w:t>
      </w:r>
      <w:r w:rsidRPr="00770BA4">
        <w:rPr>
          <w:rFonts w:ascii="Times New Roman" w:hAnsi="Times New Roman" w:hint="eastAsia"/>
        </w:rPr>
        <w:t>对于在本专业内部和学院层面均未获得推免生推荐的学生，按照综合成绩排序确定备选推荐名单。</w:t>
      </w:r>
    </w:p>
    <w:p w:rsidR="003C2FF8" w:rsidRPr="00770BA4" w:rsidRDefault="003C2FF8" w:rsidP="00C64FB1">
      <w:pPr>
        <w:spacing w:line="360" w:lineRule="auto"/>
        <w:ind w:firstLineChars="200" w:firstLine="640"/>
        <w:jc w:val="center"/>
        <w:rPr>
          <w:rFonts w:ascii="Times New Roman" w:eastAsia="黑体" w:hAnsi="Times New Roman" w:cs="Times New Roman"/>
          <w:bCs/>
          <w:szCs w:val="32"/>
        </w:rPr>
      </w:pPr>
      <w:r w:rsidRPr="00770BA4">
        <w:rPr>
          <w:rFonts w:ascii="Times New Roman" w:eastAsia="黑体" w:hAnsi="Times New Roman" w:cs="Times New Roman" w:hint="eastAsia"/>
          <w:bCs/>
          <w:szCs w:val="32"/>
        </w:rPr>
        <w:t>第六章</w:t>
      </w:r>
      <w:r w:rsidRPr="00770BA4">
        <w:rPr>
          <w:rFonts w:ascii="Times New Roman" w:eastAsia="黑体" w:hAnsi="Times New Roman" w:cs="Times New Roman" w:hint="eastAsia"/>
          <w:bCs/>
          <w:szCs w:val="32"/>
        </w:rPr>
        <w:t xml:space="preserve"> </w:t>
      </w:r>
      <w:r w:rsidRPr="00770BA4">
        <w:rPr>
          <w:rFonts w:ascii="Times New Roman" w:eastAsia="黑体" w:hAnsi="Times New Roman" w:cs="Times New Roman"/>
          <w:bCs/>
          <w:szCs w:val="32"/>
        </w:rPr>
        <w:t xml:space="preserve"> </w:t>
      </w:r>
      <w:r w:rsidRPr="00770BA4">
        <w:rPr>
          <w:rFonts w:ascii="Times New Roman" w:eastAsia="黑体" w:hAnsi="Times New Roman" w:cs="Times New Roman" w:hint="eastAsia"/>
          <w:bCs/>
          <w:szCs w:val="32"/>
        </w:rPr>
        <w:t>其他</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b/>
        </w:rPr>
        <w:t>第十四条</w:t>
      </w:r>
      <w:r w:rsidRPr="00770BA4">
        <w:rPr>
          <w:rFonts w:ascii="Times New Roman" w:hAnsi="Times New Roman" w:hint="eastAsia"/>
        </w:rPr>
        <w:t xml:space="preserve"> </w:t>
      </w:r>
      <w:r w:rsidRPr="00770BA4">
        <w:rPr>
          <w:rFonts w:ascii="Times New Roman" w:hAnsi="Times New Roman"/>
        </w:rPr>
        <w:t xml:space="preserve"> </w:t>
      </w:r>
      <w:r w:rsidRPr="00770BA4">
        <w:rPr>
          <w:rFonts w:ascii="Times New Roman" w:hAnsi="Times New Roman"/>
        </w:rPr>
        <w:t>推免生如有下列情况之一，即取消其推荐资格：</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rPr>
        <w:t>1</w:t>
      </w:r>
      <w:r w:rsidRPr="00770BA4">
        <w:rPr>
          <w:rFonts w:ascii="Times New Roman" w:hAnsi="Times New Roman"/>
        </w:rPr>
        <w:t>．有反对宪法规定的基本原则的行为；</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rPr>
        <w:t>2</w:t>
      </w:r>
      <w:r w:rsidRPr="00770BA4">
        <w:rPr>
          <w:rFonts w:ascii="Times New Roman" w:hAnsi="Times New Roman"/>
        </w:rPr>
        <w:t>．在申请推免生过程中弄虚作假；</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rPr>
        <w:t>3</w:t>
      </w:r>
      <w:r w:rsidRPr="00770BA4">
        <w:rPr>
          <w:rFonts w:ascii="Times New Roman" w:hAnsi="Times New Roman"/>
        </w:rPr>
        <w:t>．未取得本科毕业证书和学士学位证书；</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rPr>
        <w:t>4</w:t>
      </w:r>
      <w:r w:rsidRPr="00770BA4">
        <w:rPr>
          <w:rFonts w:ascii="Times New Roman" w:hAnsi="Times New Roman"/>
        </w:rPr>
        <w:t>．违反校规校纪或犯有其他严重错误受处分；</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rPr>
        <w:t>5</w:t>
      </w:r>
      <w:r w:rsidRPr="00770BA4">
        <w:rPr>
          <w:rFonts w:ascii="Times New Roman" w:hAnsi="Times New Roman"/>
        </w:rPr>
        <w:t>．体格检查不合格。</w:t>
      </w:r>
    </w:p>
    <w:p w:rsidR="003C2FF8" w:rsidRPr="00770BA4" w:rsidRDefault="003C2FF8" w:rsidP="00C64FB1">
      <w:pPr>
        <w:spacing w:line="360" w:lineRule="auto"/>
        <w:ind w:firstLineChars="200" w:firstLine="640"/>
        <w:jc w:val="center"/>
        <w:rPr>
          <w:rFonts w:ascii="Times New Roman" w:eastAsia="黑体" w:hAnsi="Times New Roman" w:cs="Times New Roman"/>
          <w:bCs/>
          <w:szCs w:val="32"/>
        </w:rPr>
      </w:pPr>
      <w:r w:rsidRPr="00770BA4">
        <w:rPr>
          <w:rFonts w:ascii="Times New Roman" w:eastAsia="黑体" w:hAnsi="Times New Roman" w:cs="Times New Roman" w:hint="eastAsia"/>
          <w:bCs/>
          <w:szCs w:val="32"/>
        </w:rPr>
        <w:t>第七章</w:t>
      </w:r>
      <w:r w:rsidRPr="00770BA4">
        <w:rPr>
          <w:rFonts w:ascii="Times New Roman" w:eastAsia="黑体" w:hAnsi="Times New Roman" w:cs="Times New Roman" w:hint="eastAsia"/>
          <w:bCs/>
          <w:szCs w:val="32"/>
        </w:rPr>
        <w:t xml:space="preserve"> </w:t>
      </w:r>
      <w:r w:rsidRPr="00770BA4">
        <w:rPr>
          <w:rFonts w:ascii="Times New Roman" w:eastAsia="黑体" w:hAnsi="Times New Roman" w:cs="Times New Roman"/>
          <w:bCs/>
          <w:szCs w:val="32"/>
        </w:rPr>
        <w:t xml:space="preserve"> </w:t>
      </w:r>
      <w:r w:rsidRPr="00770BA4">
        <w:rPr>
          <w:rFonts w:ascii="Times New Roman" w:eastAsia="黑体" w:hAnsi="Times New Roman" w:cs="Times New Roman" w:hint="eastAsia"/>
          <w:bCs/>
          <w:szCs w:val="32"/>
        </w:rPr>
        <w:t>附则</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b/>
        </w:rPr>
        <w:t>第十五条</w:t>
      </w:r>
      <w:r w:rsidRPr="00770BA4">
        <w:rPr>
          <w:rFonts w:ascii="Times New Roman" w:hAnsi="Times New Roman" w:hint="eastAsia"/>
        </w:rPr>
        <w:t xml:space="preserve"> </w:t>
      </w:r>
      <w:r w:rsidRPr="00770BA4">
        <w:rPr>
          <w:rFonts w:ascii="Times New Roman" w:hAnsi="Times New Roman"/>
        </w:rPr>
        <w:t xml:space="preserve"> </w:t>
      </w:r>
      <w:r w:rsidRPr="00770BA4">
        <w:rPr>
          <w:rFonts w:ascii="Times New Roman" w:hAnsi="Times New Roman"/>
        </w:rPr>
        <w:t>本办法适用于</w:t>
      </w:r>
      <w:r w:rsidRPr="00770BA4">
        <w:rPr>
          <w:rFonts w:ascii="Times New Roman" w:hAnsi="Times New Roman" w:hint="eastAsia"/>
        </w:rPr>
        <w:t>2</w:t>
      </w:r>
      <w:r w:rsidRPr="00770BA4">
        <w:rPr>
          <w:rFonts w:ascii="Times New Roman" w:hAnsi="Times New Roman"/>
        </w:rPr>
        <w:t>019</w:t>
      </w:r>
      <w:r w:rsidRPr="00770BA4">
        <w:rPr>
          <w:rFonts w:ascii="Times New Roman" w:hAnsi="Times New Roman"/>
        </w:rPr>
        <w:t>级及以后学生</w:t>
      </w:r>
      <w:r w:rsidRPr="00770BA4">
        <w:rPr>
          <w:rFonts w:ascii="Times New Roman" w:hAnsi="Times New Roman" w:hint="eastAsia"/>
        </w:rPr>
        <w:t>。</w:t>
      </w:r>
    </w:p>
    <w:p w:rsidR="003C2FF8" w:rsidRPr="00770BA4" w:rsidRDefault="003C2FF8" w:rsidP="0043372D">
      <w:pPr>
        <w:widowControl/>
        <w:spacing w:line="360" w:lineRule="auto"/>
        <w:ind w:firstLineChars="200" w:firstLine="640"/>
        <w:rPr>
          <w:rFonts w:ascii="Times New Roman" w:hAnsi="Times New Roman"/>
        </w:rPr>
      </w:pPr>
      <w:r w:rsidRPr="00770BA4">
        <w:rPr>
          <w:rFonts w:ascii="Times New Roman" w:hAnsi="Times New Roman"/>
          <w:b/>
        </w:rPr>
        <w:t>第十六条</w:t>
      </w:r>
      <w:r w:rsidRPr="00770BA4">
        <w:rPr>
          <w:rFonts w:ascii="Times New Roman" w:hAnsi="Times New Roman" w:hint="eastAsia"/>
        </w:rPr>
        <w:t xml:space="preserve"> </w:t>
      </w:r>
      <w:r w:rsidRPr="00770BA4">
        <w:rPr>
          <w:rFonts w:ascii="Times New Roman" w:hAnsi="Times New Roman"/>
        </w:rPr>
        <w:t xml:space="preserve"> </w:t>
      </w:r>
      <w:r w:rsidRPr="00770BA4">
        <w:rPr>
          <w:rFonts w:ascii="Times New Roman" w:hAnsi="Times New Roman"/>
        </w:rPr>
        <w:t>本办法</w:t>
      </w:r>
      <w:r w:rsidR="00DF2398">
        <w:rPr>
          <w:rFonts w:ascii="Times New Roman" w:hAnsi="Times New Roman" w:hint="eastAsia"/>
        </w:rPr>
        <w:t>解释权</w:t>
      </w:r>
      <w:proofErr w:type="gramStart"/>
      <w:r w:rsidR="00DF2398">
        <w:rPr>
          <w:rFonts w:ascii="Times New Roman" w:hAnsi="Times New Roman" w:hint="eastAsia"/>
        </w:rPr>
        <w:t>归管理</w:t>
      </w:r>
      <w:proofErr w:type="gramEnd"/>
      <w:r w:rsidR="00DF2398">
        <w:rPr>
          <w:rFonts w:ascii="Times New Roman" w:hAnsi="Times New Roman" w:hint="eastAsia"/>
        </w:rPr>
        <w:t>学院党政联席会议</w:t>
      </w:r>
      <w:r w:rsidRPr="00770BA4">
        <w:rPr>
          <w:rFonts w:ascii="Times New Roman" w:hAnsi="Times New Roman"/>
        </w:rPr>
        <w:t>。</w:t>
      </w:r>
    </w:p>
    <w:p w:rsidR="002334E8" w:rsidRDefault="002334E8" w:rsidP="0043372D">
      <w:pPr>
        <w:ind w:firstLineChars="200" w:firstLine="560"/>
        <w:rPr>
          <w:rFonts w:ascii="Times New Roman" w:eastAsia="宋体" w:hAnsi="Times New Roman" w:cs="Times New Roman"/>
          <w:sz w:val="28"/>
          <w:szCs w:val="28"/>
        </w:rPr>
      </w:pPr>
    </w:p>
    <w:p w:rsidR="003C2FF8" w:rsidRDefault="003C2FF8" w:rsidP="00383872">
      <w:pPr>
        <w:ind w:firstLineChars="200" w:firstLine="560"/>
        <w:rPr>
          <w:rFonts w:ascii="Times New Roman" w:eastAsia="宋体" w:hAnsi="Times New Roman" w:cs="Times New Roman"/>
          <w:sz w:val="28"/>
          <w:szCs w:val="28"/>
        </w:rPr>
      </w:pPr>
    </w:p>
    <w:p w:rsidR="00DF2398" w:rsidRPr="00DF2398" w:rsidRDefault="00DF2398" w:rsidP="00383872">
      <w:pPr>
        <w:ind w:firstLineChars="200" w:firstLine="560"/>
        <w:rPr>
          <w:rFonts w:ascii="Times New Roman" w:eastAsia="宋体" w:hAnsi="Times New Roman" w:cs="Times New Roman"/>
          <w:sz w:val="28"/>
          <w:szCs w:val="28"/>
        </w:rPr>
      </w:pPr>
    </w:p>
    <w:bookmarkEnd w:id="1"/>
    <w:p w:rsidR="00383872" w:rsidRPr="00383872" w:rsidRDefault="00383872" w:rsidP="00383872">
      <w:pPr>
        <w:spacing w:beforeLines="100" w:before="312"/>
        <w:ind w:firstLineChars="200" w:firstLine="640"/>
        <w:jc w:val="right"/>
        <w:rPr>
          <w:rFonts w:ascii="Times New Roman" w:hAnsi="Times New Roman" w:cs="Times New Roman"/>
        </w:rPr>
      </w:pPr>
      <w:r w:rsidRPr="00383872">
        <w:rPr>
          <w:rFonts w:ascii="Times New Roman" w:hAnsi="Times New Roman" w:cs="Times New Roman" w:hint="eastAsia"/>
        </w:rPr>
        <w:t>管理学院</w:t>
      </w:r>
    </w:p>
    <w:p w:rsidR="00383872" w:rsidRPr="00383872" w:rsidRDefault="00383872" w:rsidP="00383872">
      <w:pPr>
        <w:ind w:firstLineChars="200" w:firstLine="640"/>
        <w:jc w:val="right"/>
        <w:rPr>
          <w:rFonts w:ascii="Times New Roman" w:hAnsi="Times New Roman" w:cs="Times New Roman"/>
        </w:rPr>
      </w:pPr>
      <w:r w:rsidRPr="00383872">
        <w:rPr>
          <w:rFonts w:ascii="Times New Roman" w:hAnsi="Times New Roman" w:cs="Times New Roman"/>
        </w:rPr>
        <w:t>2021</w:t>
      </w:r>
      <w:r w:rsidRPr="00383872">
        <w:rPr>
          <w:rFonts w:ascii="Times New Roman" w:hAnsi="Times New Roman" w:cs="Times New Roman" w:hint="eastAsia"/>
        </w:rPr>
        <w:t>年</w:t>
      </w:r>
      <w:r w:rsidR="003C2FF8">
        <w:rPr>
          <w:rFonts w:ascii="Times New Roman" w:hAnsi="Times New Roman" w:cs="Times New Roman" w:hint="eastAsia"/>
        </w:rPr>
        <w:t>6</w:t>
      </w:r>
      <w:r w:rsidRPr="00383872">
        <w:rPr>
          <w:rFonts w:ascii="Times New Roman" w:hAnsi="Times New Roman" w:cs="Times New Roman" w:hint="eastAsia"/>
        </w:rPr>
        <w:t>月</w:t>
      </w:r>
      <w:r w:rsidR="003C2FF8">
        <w:rPr>
          <w:rFonts w:ascii="Times New Roman" w:hAnsi="Times New Roman" w:cs="Times New Roman" w:hint="eastAsia"/>
        </w:rPr>
        <w:t>9</w:t>
      </w:r>
      <w:r w:rsidRPr="00383872">
        <w:rPr>
          <w:rFonts w:ascii="Times New Roman" w:hAnsi="Times New Roman" w:cs="Times New Roman" w:hint="eastAsia"/>
        </w:rPr>
        <w:t>日</w:t>
      </w:r>
    </w:p>
    <w:bookmarkEnd w:id="2"/>
    <w:p w:rsidR="00AF465D" w:rsidRPr="007C39A0" w:rsidRDefault="00FB2ABC" w:rsidP="00FB2ABC">
      <w:pPr>
        <w:spacing w:line="500" w:lineRule="exact"/>
        <w:ind w:firstLineChars="100" w:firstLine="280"/>
        <w:jc w:val="right"/>
        <w:rPr>
          <w:rFonts w:ascii="仿宋_GB2312" w:hAnsi="Times New Roman" w:cs="Times New Roman"/>
          <w:sz w:val="28"/>
          <w:szCs w:val="28"/>
        </w:rPr>
      </w:pPr>
      <w:r w:rsidRPr="007C39A0">
        <w:rPr>
          <w:rFonts w:ascii="仿宋_GB2312" w:hAnsi="Times New Roman" w:cs="Times New Roman"/>
          <w:noProof/>
          <w:sz w:val="28"/>
          <w:szCs w:val="28"/>
        </w:rPr>
        <mc:AlternateContent>
          <mc:Choice Requires="wps">
            <w:drawing>
              <wp:anchor distT="0" distB="0" distL="114300" distR="114300" simplePos="0" relativeHeight="251662336" behindDoc="0" locked="0" layoutInCell="1" allowOverlap="1" wp14:anchorId="5011F64B" wp14:editId="5C228C03">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F5152" id="直接连接符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C39A0">
        <w:rPr>
          <w:rFonts w:ascii="仿宋_GB2312" w:hAnsi="Times New Roman" w:cs="Times New Roman"/>
          <w:noProof/>
          <w:sz w:val="28"/>
          <w:szCs w:val="28"/>
        </w:rPr>
        <mc:AlternateContent>
          <mc:Choice Requires="wps">
            <w:drawing>
              <wp:anchor distT="0" distB="0" distL="114300" distR="114300" simplePos="0" relativeHeight="251663360" behindDoc="0" locked="0" layoutInCell="1" allowOverlap="1" wp14:anchorId="34623717" wp14:editId="36E84BB1">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68AC7"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C39A0">
        <w:rPr>
          <w:rFonts w:ascii="仿宋_GB2312" w:hAnsi="Times New Roman" w:cs="Times New Roman" w:hint="eastAsia"/>
          <w:sz w:val="28"/>
          <w:szCs w:val="28"/>
        </w:rPr>
        <w:t>学院办公室</w:t>
      </w:r>
      <w:bookmarkStart w:id="4" w:name="发文日期"/>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Pr>
          <w:rFonts w:ascii="仿宋_GB2312" w:hAnsi="Times New Roman" w:cs="Times New Roman" w:hint="eastAsia"/>
          <w:sz w:val="28"/>
          <w:szCs w:val="28"/>
        </w:rPr>
        <w:tab/>
      </w:r>
      <w:r w:rsidRPr="007C39A0">
        <w:rPr>
          <w:rFonts w:ascii="仿宋_GB2312" w:hAnsi="Times New Roman" w:cs="Times New Roman" w:hint="eastAsia"/>
          <w:sz w:val="28"/>
          <w:szCs w:val="28"/>
        </w:rPr>
        <w:tab/>
      </w:r>
      <w:r w:rsidRPr="007C39A0">
        <w:rPr>
          <w:rFonts w:ascii="仿宋_GB2312" w:hAnsi="Times New Roman" w:cs="Times New Roman" w:hint="eastAsia"/>
          <w:sz w:val="28"/>
          <w:szCs w:val="28"/>
        </w:rPr>
        <w:tab/>
      </w:r>
      <w:r w:rsidRPr="007C39A0">
        <w:rPr>
          <w:rFonts w:ascii="仿宋_GB2312" w:hAnsi="Times New Roman" w:cs="Times New Roman"/>
          <w:sz w:val="28"/>
          <w:szCs w:val="28"/>
        </w:rPr>
        <w:t>20</w:t>
      </w:r>
      <w:r>
        <w:rPr>
          <w:rFonts w:ascii="仿宋_GB2312" w:hAnsi="Times New Roman" w:cs="Times New Roman"/>
          <w:sz w:val="28"/>
          <w:szCs w:val="28"/>
        </w:rPr>
        <w:t>21</w:t>
      </w:r>
      <w:r w:rsidRPr="007C39A0">
        <w:rPr>
          <w:rFonts w:ascii="仿宋_GB2312" w:hAnsi="Times New Roman" w:cs="Times New Roman" w:hint="eastAsia"/>
          <w:sz w:val="28"/>
          <w:szCs w:val="28"/>
        </w:rPr>
        <w:t>年</w:t>
      </w:r>
      <w:r w:rsidR="003C2FF8">
        <w:rPr>
          <w:rFonts w:ascii="仿宋_GB2312" w:hAnsi="Times New Roman" w:cs="Times New Roman" w:hint="eastAsia"/>
          <w:sz w:val="28"/>
          <w:szCs w:val="28"/>
        </w:rPr>
        <w:t>6</w:t>
      </w:r>
      <w:r w:rsidRPr="007C39A0">
        <w:rPr>
          <w:rFonts w:ascii="仿宋_GB2312" w:hAnsi="Times New Roman" w:cs="Times New Roman" w:hint="eastAsia"/>
          <w:sz w:val="28"/>
          <w:szCs w:val="28"/>
        </w:rPr>
        <w:t>月</w:t>
      </w:r>
      <w:r w:rsidR="003C2FF8">
        <w:rPr>
          <w:rFonts w:ascii="仿宋_GB2312" w:hAnsi="Times New Roman" w:cs="Times New Roman" w:hint="eastAsia"/>
          <w:sz w:val="28"/>
          <w:szCs w:val="28"/>
        </w:rPr>
        <w:t>9</w:t>
      </w:r>
      <w:r w:rsidRPr="007C39A0">
        <w:rPr>
          <w:rFonts w:ascii="仿宋_GB2312" w:hAnsi="Times New Roman" w:cs="Times New Roman" w:hint="eastAsia"/>
          <w:sz w:val="28"/>
          <w:szCs w:val="28"/>
        </w:rPr>
        <w:t>日</w:t>
      </w:r>
      <w:bookmarkEnd w:id="4"/>
      <w:r w:rsidRPr="007C39A0">
        <w:rPr>
          <w:rFonts w:ascii="仿宋_GB2312" w:hAnsi="Times New Roman" w:cs="Times New Roman" w:hint="eastAsia"/>
          <w:sz w:val="28"/>
          <w:szCs w:val="28"/>
        </w:rPr>
        <w:t>印发</w:t>
      </w:r>
      <w:bookmarkEnd w:id="0"/>
    </w:p>
    <w:sectPr w:rsidR="00AF465D" w:rsidRPr="007C39A0" w:rsidSect="00AF465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60F" w:rsidRDefault="00B1560F" w:rsidP="008972C7">
      <w:r>
        <w:separator/>
      </w:r>
    </w:p>
  </w:endnote>
  <w:endnote w:type="continuationSeparator" w:id="0">
    <w:p w:rsidR="00B1560F" w:rsidRDefault="00B1560F" w:rsidP="0089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60F" w:rsidRDefault="00B1560F" w:rsidP="008972C7">
      <w:r>
        <w:separator/>
      </w:r>
    </w:p>
  </w:footnote>
  <w:footnote w:type="continuationSeparator" w:id="0">
    <w:p w:rsidR="00B1560F" w:rsidRDefault="00B1560F" w:rsidP="00897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F2138"/>
    <w:multiLevelType w:val="multilevel"/>
    <w:tmpl w:val="164A5EC4"/>
    <w:lvl w:ilvl="0">
      <w:start w:val="1"/>
      <w:numFmt w:val="chineseCountingThousand"/>
      <w:suff w:val="nothing"/>
      <w:lvlText w:val="%1、"/>
      <w:lvlJc w:val="left"/>
      <w:pPr>
        <w:ind w:left="1232" w:hanging="720"/>
      </w:pPr>
      <w:rPr>
        <w:rFonts w:hint="default"/>
      </w:rPr>
    </w:lvl>
    <w:lvl w:ilvl="1">
      <w:start w:val="1"/>
      <w:numFmt w:val="decimal"/>
      <w:suff w:val="nothing"/>
      <w:lvlText w:val="%2、"/>
      <w:lvlJc w:val="left"/>
      <w:pPr>
        <w:ind w:left="1652" w:hanging="720"/>
      </w:pPr>
      <w:rPr>
        <w:rFonts w:hint="default"/>
      </w:rPr>
    </w:lvl>
    <w:lvl w:ilvl="2">
      <w:start w:val="1"/>
      <w:numFmt w:val="decimal"/>
      <w:lvlText w:val="（%3）"/>
      <w:lvlJc w:val="left"/>
      <w:pPr>
        <w:tabs>
          <w:tab w:val="num" w:pos="2072"/>
        </w:tabs>
        <w:ind w:left="2072" w:hanging="720"/>
      </w:pPr>
      <w:rPr>
        <w:rFonts w:hint="default"/>
      </w:rPr>
    </w:lvl>
    <w:lvl w:ilvl="3">
      <w:start w:val="1"/>
      <w:numFmt w:val="decimal"/>
      <w:lvlText w:val="%4."/>
      <w:lvlJc w:val="left"/>
      <w:pPr>
        <w:tabs>
          <w:tab w:val="num" w:pos="2192"/>
        </w:tabs>
        <w:ind w:left="2192" w:hanging="420"/>
      </w:pPr>
      <w:rPr>
        <w:rFonts w:hint="default"/>
      </w:rPr>
    </w:lvl>
    <w:lvl w:ilvl="4">
      <w:start w:val="1"/>
      <w:numFmt w:val="lowerLetter"/>
      <w:lvlText w:val="%5)"/>
      <w:lvlJc w:val="left"/>
      <w:pPr>
        <w:tabs>
          <w:tab w:val="num" w:pos="2612"/>
        </w:tabs>
        <w:ind w:left="2612" w:hanging="420"/>
      </w:pPr>
      <w:rPr>
        <w:rFonts w:hint="eastAsia"/>
      </w:rPr>
    </w:lvl>
    <w:lvl w:ilvl="5">
      <w:start w:val="1"/>
      <w:numFmt w:val="lowerRoman"/>
      <w:lvlText w:val="%6."/>
      <w:lvlJc w:val="right"/>
      <w:pPr>
        <w:tabs>
          <w:tab w:val="num" w:pos="3032"/>
        </w:tabs>
        <w:ind w:left="3032" w:hanging="420"/>
      </w:pPr>
      <w:rPr>
        <w:rFonts w:hint="eastAsia"/>
      </w:rPr>
    </w:lvl>
    <w:lvl w:ilvl="6">
      <w:start w:val="1"/>
      <w:numFmt w:val="decimal"/>
      <w:lvlText w:val="%7."/>
      <w:lvlJc w:val="left"/>
      <w:pPr>
        <w:tabs>
          <w:tab w:val="num" w:pos="3452"/>
        </w:tabs>
        <w:ind w:left="3452" w:hanging="420"/>
      </w:pPr>
      <w:rPr>
        <w:rFonts w:hint="eastAsia"/>
      </w:rPr>
    </w:lvl>
    <w:lvl w:ilvl="7">
      <w:start w:val="1"/>
      <w:numFmt w:val="lowerLetter"/>
      <w:lvlText w:val="%8)"/>
      <w:lvlJc w:val="left"/>
      <w:pPr>
        <w:tabs>
          <w:tab w:val="num" w:pos="3872"/>
        </w:tabs>
        <w:ind w:left="3872" w:hanging="420"/>
      </w:pPr>
      <w:rPr>
        <w:rFonts w:hint="eastAsia"/>
      </w:rPr>
    </w:lvl>
    <w:lvl w:ilvl="8">
      <w:start w:val="1"/>
      <w:numFmt w:val="lowerRoman"/>
      <w:lvlText w:val="%9."/>
      <w:lvlJc w:val="right"/>
      <w:pPr>
        <w:tabs>
          <w:tab w:val="num" w:pos="4292"/>
        </w:tabs>
        <w:ind w:left="4292" w:hanging="420"/>
      </w:pPr>
      <w:rPr>
        <w:rFonts w:hint="eastAsia"/>
      </w:rPr>
    </w:lvl>
  </w:abstractNum>
  <w:abstractNum w:abstractNumId="1" w15:restartNumberingAfterBreak="0">
    <w:nsid w:val="423A626C"/>
    <w:multiLevelType w:val="multilevel"/>
    <w:tmpl w:val="9AAEABB0"/>
    <w:lvl w:ilvl="0">
      <w:start w:val="1"/>
      <w:numFmt w:val="chineseCountingThousand"/>
      <w:suff w:val="nothing"/>
      <w:lvlText w:val="%1、"/>
      <w:lvlJc w:val="left"/>
      <w:pPr>
        <w:ind w:left="720" w:hanging="720"/>
      </w:pPr>
      <w:rPr>
        <w:rFonts w:hint="default"/>
      </w:rPr>
    </w:lvl>
    <w:lvl w:ilvl="1">
      <w:start w:val="1"/>
      <w:numFmt w:val="decimal"/>
      <w:suff w:val="nothing"/>
      <w:lvlText w:val="%2、"/>
      <w:lvlJc w:val="left"/>
      <w:pPr>
        <w:ind w:left="1140" w:hanging="720"/>
      </w:pPr>
      <w:rPr>
        <w:rFonts w:hint="default"/>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15:restartNumberingAfterBreak="0">
    <w:nsid w:val="4A8478CF"/>
    <w:multiLevelType w:val="multilevel"/>
    <w:tmpl w:val="4A8478CF"/>
    <w:lvl w:ilvl="0">
      <w:start w:val="1"/>
      <w:numFmt w:val="decimal"/>
      <w:lvlText w:val="%1、"/>
      <w:lvlJc w:val="left"/>
      <w:pPr>
        <w:ind w:left="840" w:hanging="360"/>
      </w:pPr>
      <w:rPr>
        <w:rFonts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52D86FEE"/>
    <w:multiLevelType w:val="hybridMultilevel"/>
    <w:tmpl w:val="36EA0EB6"/>
    <w:lvl w:ilvl="0" w:tplc="D61EC2D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BB9"/>
    <w:rsid w:val="0000166C"/>
    <w:rsid w:val="0001713E"/>
    <w:rsid w:val="00017EF4"/>
    <w:rsid w:val="00034183"/>
    <w:rsid w:val="00040802"/>
    <w:rsid w:val="0006213B"/>
    <w:rsid w:val="00155C01"/>
    <w:rsid w:val="00157742"/>
    <w:rsid w:val="00164704"/>
    <w:rsid w:val="0016798A"/>
    <w:rsid w:val="00177213"/>
    <w:rsid w:val="001D4B58"/>
    <w:rsid w:val="001E0892"/>
    <w:rsid w:val="00202689"/>
    <w:rsid w:val="002334E8"/>
    <w:rsid w:val="00234BF5"/>
    <w:rsid w:val="00290D24"/>
    <w:rsid w:val="002A3C35"/>
    <w:rsid w:val="002C1672"/>
    <w:rsid w:val="00302646"/>
    <w:rsid w:val="003038C4"/>
    <w:rsid w:val="00306F09"/>
    <w:rsid w:val="00313205"/>
    <w:rsid w:val="003250FB"/>
    <w:rsid w:val="0033519C"/>
    <w:rsid w:val="003438EC"/>
    <w:rsid w:val="003451B1"/>
    <w:rsid w:val="003471A4"/>
    <w:rsid w:val="00376011"/>
    <w:rsid w:val="00383872"/>
    <w:rsid w:val="003C2090"/>
    <w:rsid w:val="003C2FF8"/>
    <w:rsid w:val="003C3186"/>
    <w:rsid w:val="003D4A70"/>
    <w:rsid w:val="003F5FDF"/>
    <w:rsid w:val="00422BB9"/>
    <w:rsid w:val="00431A3E"/>
    <w:rsid w:val="0043372D"/>
    <w:rsid w:val="004416D8"/>
    <w:rsid w:val="004C70E5"/>
    <w:rsid w:val="005079D6"/>
    <w:rsid w:val="00517366"/>
    <w:rsid w:val="00521C31"/>
    <w:rsid w:val="00524178"/>
    <w:rsid w:val="00547AF6"/>
    <w:rsid w:val="00555CEA"/>
    <w:rsid w:val="00581206"/>
    <w:rsid w:val="0058319B"/>
    <w:rsid w:val="005C6B82"/>
    <w:rsid w:val="005E3DFC"/>
    <w:rsid w:val="00697F38"/>
    <w:rsid w:val="006A13B1"/>
    <w:rsid w:val="006A7180"/>
    <w:rsid w:val="006C4056"/>
    <w:rsid w:val="00713FE8"/>
    <w:rsid w:val="00732208"/>
    <w:rsid w:val="007525F7"/>
    <w:rsid w:val="0077298B"/>
    <w:rsid w:val="00787452"/>
    <w:rsid w:val="007D6FE4"/>
    <w:rsid w:val="007E1F6B"/>
    <w:rsid w:val="007F3B4B"/>
    <w:rsid w:val="007F48D3"/>
    <w:rsid w:val="007F7699"/>
    <w:rsid w:val="00803872"/>
    <w:rsid w:val="00816687"/>
    <w:rsid w:val="00854E1F"/>
    <w:rsid w:val="00867331"/>
    <w:rsid w:val="0087302F"/>
    <w:rsid w:val="008972C7"/>
    <w:rsid w:val="008C0057"/>
    <w:rsid w:val="008E6F20"/>
    <w:rsid w:val="008F1B50"/>
    <w:rsid w:val="00903A82"/>
    <w:rsid w:val="00921212"/>
    <w:rsid w:val="00935C00"/>
    <w:rsid w:val="009547ED"/>
    <w:rsid w:val="00971415"/>
    <w:rsid w:val="0098282B"/>
    <w:rsid w:val="00995BAB"/>
    <w:rsid w:val="009B20DF"/>
    <w:rsid w:val="009D0294"/>
    <w:rsid w:val="00A71C8D"/>
    <w:rsid w:val="00A7615B"/>
    <w:rsid w:val="00A87E43"/>
    <w:rsid w:val="00AB5A20"/>
    <w:rsid w:val="00AD2EE5"/>
    <w:rsid w:val="00AF0431"/>
    <w:rsid w:val="00AF3A5C"/>
    <w:rsid w:val="00AF465D"/>
    <w:rsid w:val="00B13B1C"/>
    <w:rsid w:val="00B1560F"/>
    <w:rsid w:val="00B175BD"/>
    <w:rsid w:val="00B87333"/>
    <w:rsid w:val="00BB2AAB"/>
    <w:rsid w:val="00C04BB8"/>
    <w:rsid w:val="00C31C7F"/>
    <w:rsid w:val="00C32152"/>
    <w:rsid w:val="00C443A2"/>
    <w:rsid w:val="00C64FB1"/>
    <w:rsid w:val="00C7687A"/>
    <w:rsid w:val="00C858EF"/>
    <w:rsid w:val="00CA0B7A"/>
    <w:rsid w:val="00CB03E6"/>
    <w:rsid w:val="00CE7375"/>
    <w:rsid w:val="00D229E9"/>
    <w:rsid w:val="00D37DCC"/>
    <w:rsid w:val="00D54168"/>
    <w:rsid w:val="00D817E9"/>
    <w:rsid w:val="00D94F24"/>
    <w:rsid w:val="00DA796F"/>
    <w:rsid w:val="00DB6A9B"/>
    <w:rsid w:val="00DC30B6"/>
    <w:rsid w:val="00DE67CF"/>
    <w:rsid w:val="00DF2398"/>
    <w:rsid w:val="00DF5D19"/>
    <w:rsid w:val="00DF74D8"/>
    <w:rsid w:val="00E4380C"/>
    <w:rsid w:val="00E62860"/>
    <w:rsid w:val="00E85A64"/>
    <w:rsid w:val="00E948BE"/>
    <w:rsid w:val="00E94C6D"/>
    <w:rsid w:val="00EA501F"/>
    <w:rsid w:val="00EB0C99"/>
    <w:rsid w:val="00F078F0"/>
    <w:rsid w:val="00F16F5A"/>
    <w:rsid w:val="00F234AF"/>
    <w:rsid w:val="00F3167E"/>
    <w:rsid w:val="00F43F8F"/>
    <w:rsid w:val="00F50427"/>
    <w:rsid w:val="00F80771"/>
    <w:rsid w:val="00F827B9"/>
    <w:rsid w:val="00FA4B06"/>
    <w:rsid w:val="00FB2ABC"/>
    <w:rsid w:val="00FF2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044FE"/>
  <w15:chartTrackingRefBased/>
  <w15:docId w15:val="{1FA0AA54-8539-4198-A547-4767928D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7213"/>
    <w:pPr>
      <w:widowControl w:val="0"/>
      <w:jc w:val="both"/>
    </w:pPr>
    <w:rPr>
      <w:rFonts w:eastAsia="仿宋_GB2312"/>
      <w:sz w:val="32"/>
    </w:rPr>
  </w:style>
  <w:style w:type="paragraph" w:styleId="1">
    <w:name w:val="heading 1"/>
    <w:basedOn w:val="a"/>
    <w:next w:val="a"/>
    <w:link w:val="10"/>
    <w:uiPriority w:val="9"/>
    <w:qFormat/>
    <w:rsid w:val="00177213"/>
    <w:pPr>
      <w:keepNext/>
      <w:keepLines/>
      <w:spacing w:line="600" w:lineRule="exact"/>
      <w:jc w:val="center"/>
      <w:outlineLvl w:val="0"/>
    </w:pPr>
    <w:rPr>
      <w:rFonts w:eastAsia="方正小标宋简体"/>
      <w:bCs/>
      <w:kern w:val="44"/>
      <w:sz w:val="44"/>
      <w:szCs w:val="44"/>
    </w:rPr>
  </w:style>
  <w:style w:type="paragraph" w:styleId="2">
    <w:name w:val="heading 2"/>
    <w:basedOn w:val="a"/>
    <w:next w:val="a"/>
    <w:link w:val="20"/>
    <w:uiPriority w:val="9"/>
    <w:unhideWhenUsed/>
    <w:qFormat/>
    <w:rsid w:val="00177213"/>
    <w:pPr>
      <w:keepNext/>
      <w:keepLines/>
      <w:spacing w:line="576" w:lineRule="exact"/>
      <w:jc w:val="center"/>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213"/>
    <w:rPr>
      <w:rFonts w:eastAsia="方正小标宋简体"/>
      <w:bCs/>
      <w:kern w:val="44"/>
      <w:sz w:val="44"/>
      <w:szCs w:val="44"/>
    </w:rPr>
  </w:style>
  <w:style w:type="character" w:customStyle="1" w:styleId="20">
    <w:name w:val="标题 2 字符"/>
    <w:basedOn w:val="a0"/>
    <w:link w:val="2"/>
    <w:uiPriority w:val="9"/>
    <w:rsid w:val="00177213"/>
    <w:rPr>
      <w:rFonts w:asciiTheme="majorHAnsi" w:eastAsia="黑体" w:hAnsiTheme="majorHAnsi" w:cstheme="majorBidi"/>
      <w:bCs/>
      <w:sz w:val="32"/>
      <w:szCs w:val="32"/>
    </w:rPr>
  </w:style>
  <w:style w:type="paragraph" w:customStyle="1" w:styleId="Default">
    <w:name w:val="Default"/>
    <w:rsid w:val="00AF465D"/>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3">
    <w:name w:val="Normal Indent"/>
    <w:basedOn w:val="a"/>
    <w:autoRedefine/>
    <w:uiPriority w:val="99"/>
    <w:unhideWhenUsed/>
    <w:rsid w:val="00AF465D"/>
    <w:pPr>
      <w:spacing w:line="360" w:lineRule="auto"/>
      <w:ind w:firstLineChars="200" w:firstLine="560"/>
    </w:pPr>
    <w:rPr>
      <w:rFonts w:ascii="Times New Roman" w:eastAsia="宋体" w:hAnsi="Times New Roman"/>
      <w:sz w:val="28"/>
      <w:szCs w:val="28"/>
    </w:rPr>
  </w:style>
  <w:style w:type="table" w:styleId="a4">
    <w:name w:val="Table Grid"/>
    <w:basedOn w:val="a1"/>
    <w:uiPriority w:val="39"/>
    <w:qFormat/>
    <w:rsid w:val="00AF4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F465D"/>
    <w:pPr>
      <w:widowControl/>
      <w:spacing w:after="160" w:line="259" w:lineRule="auto"/>
      <w:ind w:left="720"/>
      <w:contextualSpacing/>
      <w:jc w:val="left"/>
    </w:pPr>
    <w:rPr>
      <w:kern w:val="0"/>
      <w:sz w:val="22"/>
      <w:lang w:val="en-SG"/>
    </w:rPr>
  </w:style>
  <w:style w:type="paragraph" w:styleId="a6">
    <w:name w:val="Normal (Web)"/>
    <w:basedOn w:val="a"/>
    <w:uiPriority w:val="99"/>
    <w:unhideWhenUsed/>
    <w:rsid w:val="00AF465D"/>
    <w:pPr>
      <w:widowControl/>
      <w:spacing w:before="100" w:beforeAutospacing="1" w:after="100" w:afterAutospacing="1"/>
      <w:jc w:val="left"/>
    </w:pPr>
    <w:rPr>
      <w:rFonts w:ascii="宋体" w:eastAsia="宋体" w:hAnsi="宋体" w:cs="宋体"/>
      <w:kern w:val="0"/>
      <w:sz w:val="24"/>
      <w:szCs w:val="24"/>
    </w:rPr>
  </w:style>
  <w:style w:type="paragraph" w:styleId="21">
    <w:name w:val="Body Text 2"/>
    <w:basedOn w:val="a"/>
    <w:link w:val="22"/>
    <w:rsid w:val="00AF465D"/>
    <w:pPr>
      <w:spacing w:after="120" w:line="480" w:lineRule="auto"/>
    </w:pPr>
    <w:rPr>
      <w:rFonts w:ascii="Times New Roman" w:eastAsia="宋体" w:hAnsi="Times New Roman" w:cs="Times New Roman"/>
      <w:szCs w:val="24"/>
    </w:rPr>
  </w:style>
  <w:style w:type="character" w:customStyle="1" w:styleId="22">
    <w:name w:val="正文文本 2 字符"/>
    <w:basedOn w:val="a0"/>
    <w:link w:val="21"/>
    <w:rsid w:val="00AF465D"/>
    <w:rPr>
      <w:rFonts w:ascii="Times New Roman" w:eastAsia="宋体" w:hAnsi="Times New Roman" w:cs="Times New Roman"/>
      <w:szCs w:val="24"/>
    </w:rPr>
  </w:style>
  <w:style w:type="paragraph" w:styleId="TOC">
    <w:name w:val="TOC Heading"/>
    <w:basedOn w:val="1"/>
    <w:next w:val="a"/>
    <w:uiPriority w:val="39"/>
    <w:unhideWhenUsed/>
    <w:qFormat/>
    <w:rsid w:val="00157742"/>
    <w:pPr>
      <w:widowControl/>
      <w:spacing w:before="240" w:line="259" w:lineRule="auto"/>
      <w:jc w:val="left"/>
      <w:outlineLvl w:val="9"/>
    </w:pPr>
    <w:rPr>
      <w:rFonts w:asciiTheme="majorHAnsi" w:eastAsiaTheme="majorEastAsia" w:hAnsiTheme="majorHAnsi" w:cstheme="majorBidi"/>
      <w:b/>
      <w:bCs w:val="0"/>
      <w:color w:val="2E74B5" w:themeColor="accent1" w:themeShade="BF"/>
      <w:kern w:val="0"/>
      <w:sz w:val="32"/>
      <w:szCs w:val="32"/>
    </w:rPr>
  </w:style>
  <w:style w:type="paragraph" w:styleId="TOC1">
    <w:name w:val="toc 1"/>
    <w:basedOn w:val="a"/>
    <w:next w:val="a"/>
    <w:autoRedefine/>
    <w:uiPriority w:val="39"/>
    <w:unhideWhenUsed/>
    <w:rsid w:val="00157742"/>
  </w:style>
  <w:style w:type="paragraph" w:styleId="TOC2">
    <w:name w:val="toc 2"/>
    <w:basedOn w:val="a"/>
    <w:next w:val="a"/>
    <w:autoRedefine/>
    <w:uiPriority w:val="39"/>
    <w:unhideWhenUsed/>
    <w:rsid w:val="00157742"/>
    <w:pPr>
      <w:ind w:leftChars="200" w:left="420"/>
    </w:pPr>
  </w:style>
  <w:style w:type="character" w:styleId="a7">
    <w:name w:val="Hyperlink"/>
    <w:basedOn w:val="a0"/>
    <w:uiPriority w:val="99"/>
    <w:unhideWhenUsed/>
    <w:rsid w:val="00157742"/>
    <w:rPr>
      <w:color w:val="0563C1" w:themeColor="hyperlink"/>
      <w:u w:val="single"/>
    </w:rPr>
  </w:style>
  <w:style w:type="paragraph" w:styleId="a8">
    <w:name w:val="Date"/>
    <w:basedOn w:val="a"/>
    <w:next w:val="a"/>
    <w:link w:val="a9"/>
    <w:uiPriority w:val="99"/>
    <w:semiHidden/>
    <w:unhideWhenUsed/>
    <w:rsid w:val="006C4056"/>
    <w:pPr>
      <w:ind w:leftChars="2500" w:left="100"/>
    </w:pPr>
  </w:style>
  <w:style w:type="character" w:customStyle="1" w:styleId="a9">
    <w:name w:val="日期 字符"/>
    <w:basedOn w:val="a0"/>
    <w:link w:val="a8"/>
    <w:uiPriority w:val="99"/>
    <w:semiHidden/>
    <w:rsid w:val="006C4056"/>
    <w:rPr>
      <w:rFonts w:eastAsia="仿宋_GB2312"/>
      <w:sz w:val="32"/>
    </w:rPr>
  </w:style>
  <w:style w:type="paragraph" w:styleId="aa">
    <w:name w:val="header"/>
    <w:basedOn w:val="a"/>
    <w:link w:val="ab"/>
    <w:uiPriority w:val="99"/>
    <w:unhideWhenUsed/>
    <w:rsid w:val="008972C7"/>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8972C7"/>
    <w:rPr>
      <w:rFonts w:eastAsia="仿宋_GB2312"/>
      <w:sz w:val="18"/>
      <w:szCs w:val="18"/>
    </w:rPr>
  </w:style>
  <w:style w:type="paragraph" w:styleId="ac">
    <w:name w:val="footer"/>
    <w:basedOn w:val="a"/>
    <w:link w:val="ad"/>
    <w:uiPriority w:val="99"/>
    <w:unhideWhenUsed/>
    <w:rsid w:val="008972C7"/>
    <w:pPr>
      <w:tabs>
        <w:tab w:val="center" w:pos="4153"/>
        <w:tab w:val="right" w:pos="8306"/>
      </w:tabs>
      <w:snapToGrid w:val="0"/>
      <w:jc w:val="left"/>
    </w:pPr>
    <w:rPr>
      <w:sz w:val="18"/>
      <w:szCs w:val="18"/>
    </w:rPr>
  </w:style>
  <w:style w:type="character" w:customStyle="1" w:styleId="ad">
    <w:name w:val="页脚 字符"/>
    <w:basedOn w:val="a0"/>
    <w:link w:val="ac"/>
    <w:uiPriority w:val="99"/>
    <w:rsid w:val="008972C7"/>
    <w:rPr>
      <w:rFonts w:eastAsia="仿宋_GB2312"/>
      <w:sz w:val="18"/>
      <w:szCs w:val="18"/>
    </w:rPr>
  </w:style>
  <w:style w:type="paragraph" w:styleId="HTML">
    <w:name w:val="HTML Preformatted"/>
    <w:basedOn w:val="a"/>
    <w:link w:val="HTML0"/>
    <w:uiPriority w:val="99"/>
    <w:unhideWhenUsed/>
    <w:qFormat/>
    <w:rsid w:val="009D0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qFormat/>
    <w:rsid w:val="009D0294"/>
    <w:rPr>
      <w:rFonts w:ascii="宋体" w:eastAsia="宋体" w:hAnsi="宋体" w:cs="宋体"/>
      <w:kern w:val="0"/>
      <w:sz w:val="24"/>
      <w:szCs w:val="24"/>
    </w:rPr>
  </w:style>
  <w:style w:type="table" w:customStyle="1" w:styleId="11">
    <w:name w:val="网格型1"/>
    <w:basedOn w:val="a1"/>
    <w:next w:val="a4"/>
    <w:uiPriority w:val="39"/>
    <w:rsid w:val="0006213B"/>
    <w:rPr>
      <w:rFonts w:ascii="Arial" w:eastAsia="微软雅黑"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next w:val="a4"/>
    <w:uiPriority w:val="59"/>
    <w:qFormat/>
    <w:rsid w:val="00AF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4"/>
    <w:uiPriority w:val="59"/>
    <w:qFormat/>
    <w:rsid w:val="00AF0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407C1-F8A9-4826-B3DE-FE5902D1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高猛猛</dc:creator>
  <cp:keywords/>
  <dc:description/>
  <cp:lastModifiedBy>FengChen</cp:lastModifiedBy>
  <cp:revision>20</cp:revision>
  <dcterms:created xsi:type="dcterms:W3CDTF">2021-07-06T02:32:00Z</dcterms:created>
  <dcterms:modified xsi:type="dcterms:W3CDTF">2021-07-12T06:49:00Z</dcterms:modified>
</cp:coreProperties>
</file>