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65D" w:rsidRPr="005E3DFC" w:rsidRDefault="00AF465D" w:rsidP="00F827B9">
      <w:pPr>
        <w:pStyle w:val="Default"/>
        <w:spacing w:beforeLines="150" w:before="468"/>
        <w:jc w:val="distribute"/>
        <w:rPr>
          <w:rFonts w:ascii="Times New Roman" w:eastAsia="方正小标宋简体" w:cs="Times New Roman"/>
          <w:b/>
          <w:bCs/>
          <w:color w:val="FF0000"/>
          <w:spacing w:val="-42"/>
          <w:kern w:val="2"/>
          <w:sz w:val="72"/>
          <w:szCs w:val="72"/>
        </w:rPr>
      </w:pPr>
      <w:r w:rsidRPr="007C39A0">
        <w:rPr>
          <w:rFonts w:ascii="Times New Roman" w:eastAsia="方正小标宋简体" w:cs="Times New Roman" w:hint="eastAsia"/>
          <w:b/>
          <w:bCs/>
          <w:color w:val="FF0000"/>
          <w:spacing w:val="-42"/>
          <w:kern w:val="2"/>
          <w:sz w:val="72"/>
          <w:szCs w:val="72"/>
        </w:rPr>
        <w:t>上海理工大学管理学院文件</w:t>
      </w:r>
    </w:p>
    <w:p w:rsidR="00AF465D" w:rsidRPr="007C39A0" w:rsidRDefault="00AF465D" w:rsidP="00AF465D">
      <w:pPr>
        <w:pStyle w:val="Default"/>
        <w:spacing w:beforeLines="100" w:before="312"/>
        <w:jc w:val="center"/>
        <w:rPr>
          <w:rFonts w:cs="Times New Roman"/>
          <w:color w:val="auto"/>
          <w:kern w:val="2"/>
          <w:sz w:val="32"/>
          <w:szCs w:val="32"/>
        </w:rPr>
      </w:pPr>
      <w:r w:rsidRPr="007C39A0">
        <w:rPr>
          <w:rFonts w:cs="Times New Roman" w:hint="eastAsia"/>
          <w:color w:val="auto"/>
          <w:kern w:val="2"/>
          <w:sz w:val="32"/>
          <w:szCs w:val="32"/>
        </w:rPr>
        <w:t>上理管〔</w:t>
      </w:r>
      <w:r w:rsidR="00C31C7F" w:rsidRPr="00C31C7F">
        <w:rPr>
          <w:rFonts w:cs="Times New Roman"/>
          <w:color w:val="auto"/>
          <w:kern w:val="2"/>
          <w:sz w:val="32"/>
          <w:szCs w:val="32"/>
        </w:rPr>
        <w:t>202</w:t>
      </w:r>
      <w:r w:rsidR="00697F38">
        <w:rPr>
          <w:rFonts w:cs="Times New Roman"/>
          <w:color w:val="auto"/>
          <w:kern w:val="2"/>
          <w:sz w:val="32"/>
          <w:szCs w:val="32"/>
        </w:rPr>
        <w:t>1</w:t>
      </w:r>
      <w:r w:rsidRPr="007C39A0">
        <w:rPr>
          <w:rFonts w:cs="Times New Roman" w:hint="eastAsia"/>
          <w:color w:val="auto"/>
          <w:kern w:val="2"/>
          <w:sz w:val="32"/>
          <w:szCs w:val="32"/>
        </w:rPr>
        <w:t>〕</w:t>
      </w:r>
      <w:r w:rsidR="00524178">
        <w:rPr>
          <w:rFonts w:cs="Times New Roman"/>
          <w:color w:val="auto"/>
          <w:kern w:val="2"/>
          <w:sz w:val="32"/>
          <w:szCs w:val="32"/>
        </w:rPr>
        <w:t xml:space="preserve"> </w:t>
      </w:r>
      <w:r w:rsidR="00C04BB8">
        <w:rPr>
          <w:rFonts w:cs="Times New Roman" w:hint="eastAsia"/>
          <w:color w:val="auto"/>
          <w:kern w:val="2"/>
          <w:sz w:val="32"/>
          <w:szCs w:val="32"/>
        </w:rPr>
        <w:t>7</w:t>
      </w:r>
      <w:r w:rsidRPr="007C39A0">
        <w:rPr>
          <w:rFonts w:cs="Times New Roman" w:hint="eastAsia"/>
          <w:color w:val="auto"/>
          <w:kern w:val="2"/>
          <w:sz w:val="32"/>
          <w:szCs w:val="32"/>
        </w:rPr>
        <w:t>号</w:t>
      </w:r>
    </w:p>
    <w:p w:rsidR="00AF465D" w:rsidRPr="00BA7F47" w:rsidRDefault="00AF465D" w:rsidP="00AF465D">
      <w:pPr>
        <w:widowControl/>
        <w:spacing w:line="440" w:lineRule="exact"/>
        <w:ind w:firstLineChars="100" w:firstLine="320"/>
        <w:jc w:val="center"/>
        <w:rPr>
          <w:rFonts w:ascii="仿宋_GB2312" w:hAnsi="宋体" w:cs="宋体"/>
          <w:kern w:val="0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CD9B8A" wp14:editId="4BD4ECC7">
                <wp:simplePos x="0" y="0"/>
                <wp:positionH relativeFrom="column">
                  <wp:posOffset>116840</wp:posOffset>
                </wp:positionH>
                <wp:positionV relativeFrom="paragraph">
                  <wp:posOffset>158750</wp:posOffset>
                </wp:positionV>
                <wp:extent cx="5138420" cy="0"/>
                <wp:effectExtent l="12065" t="15875" r="1206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C3A1D" id="直接连接符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2.5pt" to="413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MBVTwt0AAAAIAQAADwAAAGRycy9k&#10;b3ducmV2LnhtbEyPQUvEMBCF74L/IYzgzU23aLfUposUZD0Iy1YPess2Y1tMJqXJbuu/d8SDHt+8&#10;x5vvldvFWXHGKQyeFKxXCQik1puBOgWvL483OYgQNRltPaGCLwywrS4vSl0YP9MBz03sBJdQKLSC&#10;PsaxkDK0PTodVn5EYu/DT05HllMnzaRnLndWpkmSSacH4g+9HrHusf1sTk7B2363H5/rOvNP77t5&#10;6bJ1c9hYpa6vlod7EBGX+BeGH3xGh4qZjv5EJgjLOr/lpIL0jiexn6ebDMTx9yCrUv4fUH0DAAD/&#10;/wMAUEsBAi0AFAAGAAgAAAAhALaDOJL+AAAA4QEAABMAAAAAAAAAAAAAAAAAAAAAAFtDb250ZW50&#10;X1R5cGVzXS54bWxQSwECLQAUAAYACAAAACEAOP0h/9YAAACUAQAACwAAAAAAAAAAAAAAAAAvAQAA&#10;X3JlbHMvLnJlbHNQSwECLQAUAAYACAAAACEAQYlzqzACAAA0BAAADgAAAAAAAAAAAAAAAAAuAgAA&#10;ZHJzL2Uyb0RvYy54bWxQSwECLQAUAAYACAAAACEAMBVTwt0AAAAIAQAADwAAAAAAAAAAAAAAAACK&#10;BAAAZHJzL2Rvd25yZXYueG1sUEsFBgAAAAAEAAQA8wAAAJQFAAAAAA==&#10;" strokecolor="red" strokeweight="1.5pt"/>
            </w:pict>
          </mc:Fallback>
        </mc:AlternateContent>
      </w:r>
    </w:p>
    <w:p w:rsidR="00F827B9" w:rsidRDefault="00F827B9" w:rsidP="00F827B9">
      <w:bookmarkStart w:id="0" w:name="_Toc57721702"/>
      <w:bookmarkStart w:id="1" w:name="_Toc57725813"/>
    </w:p>
    <w:bookmarkEnd w:id="0"/>
    <w:bookmarkEnd w:id="1"/>
    <w:p w:rsidR="00AF465D" w:rsidRDefault="00A7615B" w:rsidP="00177213">
      <w:pPr>
        <w:pStyle w:val="1"/>
        <w:rPr>
          <w:color w:val="000000" w:themeColor="text1"/>
        </w:rPr>
      </w:pPr>
      <w:r>
        <w:t xml:space="preserve">    </w:t>
      </w:r>
      <w:r w:rsidR="00524178" w:rsidRPr="00524178">
        <w:t>2021</w:t>
      </w:r>
      <w:r w:rsidR="00524178" w:rsidRPr="00524178">
        <w:t>年管理学院毕业生就业推进工作奖励方案</w:t>
      </w:r>
      <w:r w:rsidR="00E85A64" w:rsidRPr="008972C7">
        <w:rPr>
          <w:color w:val="000000" w:themeColor="text1"/>
        </w:rPr>
        <w:t xml:space="preserve"> </w:t>
      </w:r>
    </w:p>
    <w:p w:rsidR="00A7615B" w:rsidRPr="00A7615B" w:rsidRDefault="00A7615B" w:rsidP="00A7615B"/>
    <w:p w:rsidR="00C04BB8" w:rsidRPr="00325445" w:rsidRDefault="00C04BB8" w:rsidP="005D7858">
      <w:pPr>
        <w:spacing w:after="240" w:line="576" w:lineRule="exact"/>
        <w:ind w:leftChars="200" w:left="640"/>
        <w:jc w:val="center"/>
        <w:rPr>
          <w:rFonts w:ascii="Times New Roman" w:eastAsia="黑体" w:hAnsi="Times New Roman" w:cs="Times New Roman"/>
          <w:bCs/>
          <w:szCs w:val="32"/>
        </w:rPr>
      </w:pPr>
      <w:r w:rsidRPr="00325445">
        <w:rPr>
          <w:rFonts w:ascii="Times New Roman" w:eastAsia="黑体" w:hAnsi="Times New Roman" w:cs="Times New Roman" w:hint="eastAsia"/>
          <w:bCs/>
          <w:szCs w:val="32"/>
        </w:rPr>
        <w:t>一、本科生就业奖励</w:t>
      </w:r>
    </w:p>
    <w:p w:rsidR="00C04BB8" w:rsidRPr="00727E8E" w:rsidRDefault="00C04BB8" w:rsidP="00C04BB8">
      <w:pPr>
        <w:spacing w:after="240"/>
        <w:ind w:firstLine="567"/>
        <w:rPr>
          <w:rFonts w:ascii="仿宋_GB2312" w:hAnsi="Times New Roman" w:cs="Times New Roman"/>
          <w:b/>
          <w:szCs w:val="32"/>
        </w:rPr>
      </w:pPr>
      <w:r w:rsidRPr="00727E8E">
        <w:rPr>
          <w:rFonts w:ascii="仿宋_GB2312" w:hAnsi="Times New Roman" w:cs="Times New Roman" w:hint="eastAsia"/>
          <w:b/>
          <w:szCs w:val="32"/>
        </w:rPr>
        <w:t>（一）人员经费奖励</w:t>
      </w:r>
    </w:p>
    <w:p w:rsidR="00C04BB8" w:rsidRPr="00325445" w:rsidRDefault="00C04BB8" w:rsidP="00A7615B">
      <w:pPr>
        <w:spacing w:after="240"/>
        <w:ind w:firstLineChars="200" w:firstLine="640"/>
        <w:jc w:val="left"/>
        <w:rPr>
          <w:rFonts w:ascii="Times New Roman" w:hAnsi="Times New Roman" w:cs="Times New Roman"/>
        </w:rPr>
      </w:pPr>
      <w:r w:rsidRPr="00325445">
        <w:rPr>
          <w:rFonts w:ascii="Times New Roman" w:hAnsi="Times New Roman" w:cs="Times New Roman" w:hint="eastAsia"/>
        </w:rPr>
        <w:t>根据学院办学绩效考核指标，</w:t>
      </w:r>
      <w:r w:rsidRPr="00325445">
        <w:rPr>
          <w:rFonts w:ascii="Times New Roman" w:hAnsi="Times New Roman" w:cs="Times New Roman" w:hint="eastAsia"/>
        </w:rPr>
        <w:t>2</w:t>
      </w:r>
      <w:r w:rsidRPr="00325445">
        <w:rPr>
          <w:rFonts w:ascii="Times New Roman" w:hAnsi="Times New Roman" w:cs="Times New Roman"/>
        </w:rPr>
        <w:t>021</w:t>
      </w:r>
      <w:r w:rsidRPr="00325445">
        <w:rPr>
          <w:rFonts w:ascii="Times New Roman" w:hAnsi="Times New Roman" w:cs="Times New Roman" w:hint="eastAsia"/>
        </w:rPr>
        <w:t>年本科专业就业率及</w:t>
      </w:r>
      <w:r w:rsidRPr="00325445">
        <w:rPr>
          <w:rFonts w:ascii="Times New Roman" w:hAnsi="Times New Roman" w:cs="Times New Roman"/>
        </w:rPr>
        <w:t>升学率</w:t>
      </w:r>
      <w:r w:rsidRPr="00325445">
        <w:rPr>
          <w:rFonts w:ascii="Times New Roman" w:hAnsi="Times New Roman" w:cs="Times New Roman" w:hint="eastAsia"/>
        </w:rPr>
        <w:t>达到学校核定目标值（以学校下达</w:t>
      </w:r>
      <w:r w:rsidRPr="00325445">
        <w:rPr>
          <w:rFonts w:ascii="Times New Roman" w:hAnsi="Times New Roman" w:cs="Times New Roman"/>
        </w:rPr>
        <w:t>指标</w:t>
      </w:r>
      <w:r w:rsidRPr="00325445">
        <w:rPr>
          <w:rFonts w:ascii="Times New Roman" w:hAnsi="Times New Roman" w:cs="Times New Roman" w:hint="eastAsia"/>
        </w:rPr>
        <w:t>为标准，以下同）的系，按照人均</w:t>
      </w:r>
      <w:r w:rsidRPr="00325445">
        <w:rPr>
          <w:rFonts w:ascii="Times New Roman" w:hAnsi="Times New Roman" w:cs="Times New Roman" w:hint="eastAsia"/>
        </w:rPr>
        <w:t>1500</w:t>
      </w:r>
      <w:r w:rsidRPr="00325445">
        <w:rPr>
          <w:rFonts w:ascii="Times New Roman" w:hAnsi="Times New Roman" w:cs="Times New Roman" w:hint="eastAsia"/>
        </w:rPr>
        <w:t>元的标准核算到系，由系主任根据教师对就业推进工作的贡献确定分配方案，学院发放</w:t>
      </w:r>
      <w:proofErr w:type="gramStart"/>
      <w:r w:rsidRPr="00325445">
        <w:rPr>
          <w:rFonts w:ascii="Times New Roman" w:hAnsi="Times New Roman" w:cs="Times New Roman" w:hint="eastAsia"/>
        </w:rPr>
        <w:t>至教师</w:t>
      </w:r>
      <w:proofErr w:type="gramEnd"/>
      <w:r w:rsidRPr="00325445">
        <w:rPr>
          <w:rFonts w:ascii="Times New Roman" w:hAnsi="Times New Roman" w:cs="Times New Roman" w:hint="eastAsia"/>
        </w:rPr>
        <w:t>B</w:t>
      </w:r>
      <w:r w:rsidRPr="00325445">
        <w:rPr>
          <w:rFonts w:ascii="Times New Roman" w:hAnsi="Times New Roman" w:cs="Times New Roman" w:hint="eastAsia"/>
        </w:rPr>
        <w:t>套津贴。</w:t>
      </w:r>
    </w:p>
    <w:p w:rsidR="00C04BB8" w:rsidRPr="00727E8E" w:rsidRDefault="00C04BB8" w:rsidP="00C04BB8">
      <w:pPr>
        <w:spacing w:after="240"/>
        <w:ind w:firstLine="567"/>
        <w:rPr>
          <w:rFonts w:ascii="仿宋_GB2312" w:hAnsi="Times New Roman" w:cs="Times New Roman"/>
          <w:b/>
          <w:szCs w:val="32"/>
        </w:rPr>
      </w:pPr>
      <w:r w:rsidRPr="00727E8E">
        <w:rPr>
          <w:rFonts w:ascii="仿宋_GB2312" w:hAnsi="Times New Roman" w:cs="Times New Roman" w:hint="eastAsia"/>
          <w:b/>
          <w:szCs w:val="32"/>
        </w:rPr>
        <w:t>（二）专业建设运行经费奖励</w:t>
      </w:r>
    </w:p>
    <w:p w:rsidR="00C04BB8" w:rsidRPr="00325445" w:rsidRDefault="00C04BB8" w:rsidP="00C04BB8">
      <w:pPr>
        <w:spacing w:after="240"/>
        <w:ind w:firstLineChars="200" w:firstLine="640"/>
        <w:jc w:val="left"/>
        <w:rPr>
          <w:rFonts w:ascii="Times New Roman" w:hAnsi="Times New Roman" w:cs="Times New Roman"/>
        </w:rPr>
      </w:pPr>
      <w:r w:rsidRPr="00325445">
        <w:rPr>
          <w:rFonts w:ascii="Times New Roman" w:hAnsi="Times New Roman" w:cs="Times New Roman" w:hint="eastAsia"/>
        </w:rPr>
        <w:t>本科专业就业率超过学校核定目标值且</w:t>
      </w:r>
      <w:r w:rsidRPr="00325445">
        <w:rPr>
          <w:rFonts w:ascii="Times New Roman" w:hAnsi="Times New Roman" w:cs="Times New Roman"/>
        </w:rPr>
        <w:t>升学率达标</w:t>
      </w:r>
      <w:r w:rsidRPr="00325445">
        <w:rPr>
          <w:rFonts w:ascii="Times New Roman" w:hAnsi="Times New Roman" w:cs="Times New Roman" w:hint="eastAsia"/>
        </w:rPr>
        <w:t>，</w:t>
      </w:r>
      <w:r w:rsidRPr="00325445">
        <w:rPr>
          <w:rFonts w:ascii="Times New Roman" w:hAnsi="Times New Roman" w:cs="Times New Roman" w:hint="eastAsia"/>
        </w:rPr>
        <w:t>1%</w:t>
      </w:r>
      <w:r w:rsidRPr="00325445">
        <w:rPr>
          <w:rFonts w:ascii="Times New Roman" w:hAnsi="Times New Roman" w:cs="Times New Roman" w:hint="eastAsia"/>
        </w:rPr>
        <w:t>≤就业率</w:t>
      </w:r>
      <w:proofErr w:type="gramStart"/>
      <w:r w:rsidRPr="00325445">
        <w:rPr>
          <w:rFonts w:ascii="Times New Roman" w:hAnsi="Times New Roman" w:cs="Times New Roman" w:hint="eastAsia"/>
        </w:rPr>
        <w:t>超出值</w:t>
      </w:r>
      <w:proofErr w:type="gramEnd"/>
      <w:r w:rsidRPr="00325445">
        <w:rPr>
          <w:rFonts w:ascii="Times New Roman" w:hAnsi="Times New Roman" w:cs="Times New Roman" w:hint="eastAsia"/>
        </w:rPr>
        <w:t>≤</w:t>
      </w:r>
      <w:r w:rsidRPr="00325445">
        <w:rPr>
          <w:rFonts w:ascii="Times New Roman" w:hAnsi="Times New Roman" w:cs="Times New Roman" w:hint="eastAsia"/>
        </w:rPr>
        <w:t>5%</w:t>
      </w:r>
      <w:r w:rsidRPr="00325445">
        <w:rPr>
          <w:rFonts w:ascii="Times New Roman" w:hAnsi="Times New Roman" w:cs="Times New Roman" w:hint="eastAsia"/>
        </w:rPr>
        <w:t>的，每增加</w:t>
      </w:r>
      <w:r w:rsidRPr="00325445">
        <w:rPr>
          <w:rFonts w:ascii="Times New Roman" w:hAnsi="Times New Roman" w:cs="Times New Roman" w:hint="eastAsia"/>
        </w:rPr>
        <w:t>1</w:t>
      </w:r>
      <w:r w:rsidRPr="00325445">
        <w:rPr>
          <w:rFonts w:ascii="Times New Roman" w:hAnsi="Times New Roman" w:cs="Times New Roman" w:hint="eastAsia"/>
        </w:rPr>
        <w:t>个百分点，奖励该系</w:t>
      </w:r>
      <w:r w:rsidRPr="00325445">
        <w:rPr>
          <w:rFonts w:ascii="Times New Roman" w:hAnsi="Times New Roman" w:cs="Times New Roman"/>
        </w:rPr>
        <w:t>10000</w:t>
      </w:r>
      <w:r w:rsidRPr="00325445">
        <w:rPr>
          <w:rFonts w:ascii="Times New Roman" w:hAnsi="Times New Roman" w:cs="Times New Roman" w:hint="eastAsia"/>
        </w:rPr>
        <w:t>元建设经费；就业率超出值＞</w:t>
      </w:r>
      <w:r w:rsidRPr="00325445">
        <w:rPr>
          <w:rFonts w:ascii="Times New Roman" w:hAnsi="Times New Roman" w:cs="Times New Roman" w:hint="eastAsia"/>
        </w:rPr>
        <w:t>5%</w:t>
      </w:r>
      <w:r w:rsidRPr="00325445">
        <w:rPr>
          <w:rFonts w:ascii="Times New Roman" w:hAnsi="Times New Roman" w:cs="Times New Roman" w:hint="eastAsia"/>
        </w:rPr>
        <w:t>的，每增加</w:t>
      </w:r>
      <w:r w:rsidRPr="00325445">
        <w:rPr>
          <w:rFonts w:ascii="Times New Roman" w:hAnsi="Times New Roman" w:cs="Times New Roman" w:hint="eastAsia"/>
        </w:rPr>
        <w:t>1</w:t>
      </w:r>
      <w:r w:rsidRPr="00325445">
        <w:rPr>
          <w:rFonts w:ascii="Times New Roman" w:hAnsi="Times New Roman" w:cs="Times New Roman" w:hint="eastAsia"/>
        </w:rPr>
        <w:t>个百分点，奖励该系</w:t>
      </w:r>
      <w:r w:rsidRPr="00325445">
        <w:rPr>
          <w:rFonts w:ascii="Times New Roman" w:hAnsi="Times New Roman" w:cs="Times New Roman"/>
        </w:rPr>
        <w:t>20000</w:t>
      </w:r>
      <w:r w:rsidRPr="00325445">
        <w:rPr>
          <w:rFonts w:ascii="Times New Roman" w:hAnsi="Times New Roman" w:cs="Times New Roman" w:hint="eastAsia"/>
        </w:rPr>
        <w:t>元建设经费。百分点只取整数部</w:t>
      </w:r>
      <w:r w:rsidRPr="00325445">
        <w:rPr>
          <w:rFonts w:ascii="Times New Roman" w:hAnsi="Times New Roman" w:cs="Times New Roman" w:hint="eastAsia"/>
        </w:rPr>
        <w:lastRenderedPageBreak/>
        <w:t>分，小数部分不四舍五入。</w:t>
      </w:r>
    </w:p>
    <w:p w:rsidR="00C04BB8" w:rsidRPr="00325445" w:rsidRDefault="00C04BB8" w:rsidP="005D7858">
      <w:pPr>
        <w:spacing w:after="240" w:line="576" w:lineRule="exact"/>
        <w:ind w:leftChars="200" w:left="640"/>
        <w:jc w:val="center"/>
        <w:rPr>
          <w:rFonts w:ascii="Times New Roman" w:eastAsia="黑体" w:hAnsi="Times New Roman" w:cs="Times New Roman"/>
          <w:bCs/>
          <w:szCs w:val="32"/>
        </w:rPr>
      </w:pPr>
      <w:r w:rsidRPr="00325445">
        <w:rPr>
          <w:rFonts w:ascii="Times New Roman" w:eastAsia="黑体" w:hAnsi="Times New Roman" w:cs="Times New Roman" w:hint="eastAsia"/>
          <w:bCs/>
          <w:szCs w:val="32"/>
        </w:rPr>
        <w:t>二、研究生就业奖励</w:t>
      </w:r>
    </w:p>
    <w:p w:rsidR="00C04BB8" w:rsidRPr="00325445" w:rsidRDefault="00C04BB8" w:rsidP="00C04BB8">
      <w:pPr>
        <w:spacing w:after="240"/>
        <w:ind w:firstLineChars="200" w:firstLine="640"/>
        <w:jc w:val="left"/>
        <w:rPr>
          <w:rFonts w:ascii="Times New Roman" w:hAnsi="Times New Roman" w:cs="Times New Roman"/>
        </w:rPr>
      </w:pPr>
      <w:r w:rsidRPr="00325445">
        <w:rPr>
          <w:rFonts w:ascii="Times New Roman" w:hAnsi="Times New Roman" w:cs="Times New Roman" w:hint="eastAsia"/>
        </w:rPr>
        <w:t>以一级学科点为考核单位，</w:t>
      </w:r>
      <w:r w:rsidRPr="00325445">
        <w:rPr>
          <w:rFonts w:ascii="Times New Roman" w:hAnsi="Times New Roman" w:cs="Times New Roman" w:hint="eastAsia"/>
        </w:rPr>
        <w:t>2</w:t>
      </w:r>
      <w:r w:rsidRPr="00325445">
        <w:rPr>
          <w:rFonts w:ascii="Times New Roman" w:hAnsi="Times New Roman" w:cs="Times New Roman"/>
        </w:rPr>
        <w:t>021</w:t>
      </w:r>
      <w:r w:rsidRPr="00325445">
        <w:rPr>
          <w:rFonts w:ascii="Times New Roman" w:hAnsi="Times New Roman" w:cs="Times New Roman" w:hint="eastAsia"/>
        </w:rPr>
        <w:t>年各一级学科点研究生高质量就业率达到学校核定目标值（以学校下达</w:t>
      </w:r>
      <w:r w:rsidRPr="00325445">
        <w:rPr>
          <w:rFonts w:ascii="Times New Roman" w:hAnsi="Times New Roman" w:cs="Times New Roman"/>
        </w:rPr>
        <w:t>指标</w:t>
      </w:r>
      <w:r w:rsidRPr="00325445">
        <w:rPr>
          <w:rFonts w:ascii="Times New Roman" w:hAnsi="Times New Roman" w:cs="Times New Roman" w:hint="eastAsia"/>
        </w:rPr>
        <w:t>为标准，以下同），视作达标。</w:t>
      </w:r>
      <w:r w:rsidRPr="00325445">
        <w:rPr>
          <w:rFonts w:ascii="Times New Roman" w:hAnsi="Times New Roman" w:cs="Times New Roman" w:hint="eastAsia"/>
        </w:rPr>
        <w:t>1%</w:t>
      </w:r>
      <w:r w:rsidRPr="00325445">
        <w:rPr>
          <w:rFonts w:ascii="Times New Roman" w:hAnsi="Times New Roman" w:cs="Times New Roman" w:hint="eastAsia"/>
        </w:rPr>
        <w:t>≤就业率</w:t>
      </w:r>
      <w:proofErr w:type="gramStart"/>
      <w:r w:rsidRPr="00325445">
        <w:rPr>
          <w:rFonts w:ascii="Times New Roman" w:hAnsi="Times New Roman" w:cs="Times New Roman" w:hint="eastAsia"/>
        </w:rPr>
        <w:t>超出值</w:t>
      </w:r>
      <w:proofErr w:type="gramEnd"/>
      <w:r w:rsidRPr="00325445">
        <w:rPr>
          <w:rFonts w:ascii="Times New Roman" w:hAnsi="Times New Roman" w:cs="Times New Roman" w:hint="eastAsia"/>
        </w:rPr>
        <w:t>≤</w:t>
      </w:r>
      <w:r w:rsidRPr="00325445">
        <w:rPr>
          <w:rFonts w:ascii="Times New Roman" w:hAnsi="Times New Roman" w:cs="Times New Roman" w:hint="eastAsia"/>
        </w:rPr>
        <w:t>5%</w:t>
      </w:r>
      <w:r w:rsidRPr="00325445">
        <w:rPr>
          <w:rFonts w:ascii="Times New Roman" w:hAnsi="Times New Roman" w:cs="Times New Roman" w:hint="eastAsia"/>
        </w:rPr>
        <w:t>的，每增加</w:t>
      </w:r>
      <w:r w:rsidRPr="00325445">
        <w:rPr>
          <w:rFonts w:ascii="Times New Roman" w:hAnsi="Times New Roman" w:cs="Times New Roman" w:hint="eastAsia"/>
        </w:rPr>
        <w:t>1</w:t>
      </w:r>
      <w:r w:rsidRPr="00325445">
        <w:rPr>
          <w:rFonts w:ascii="Times New Roman" w:hAnsi="Times New Roman" w:cs="Times New Roman" w:hint="eastAsia"/>
        </w:rPr>
        <w:t>个百分点，奖励该学科点</w:t>
      </w:r>
      <w:r w:rsidRPr="00325445">
        <w:rPr>
          <w:rFonts w:ascii="Times New Roman" w:hAnsi="Times New Roman" w:cs="Times New Roman"/>
        </w:rPr>
        <w:t>10000</w:t>
      </w:r>
      <w:r w:rsidRPr="00325445">
        <w:rPr>
          <w:rFonts w:ascii="Times New Roman" w:hAnsi="Times New Roman" w:cs="Times New Roman" w:hint="eastAsia"/>
        </w:rPr>
        <w:t>元建设经费；就业率超出值＞</w:t>
      </w:r>
      <w:r w:rsidRPr="00325445">
        <w:rPr>
          <w:rFonts w:ascii="Times New Roman" w:hAnsi="Times New Roman" w:cs="Times New Roman" w:hint="eastAsia"/>
        </w:rPr>
        <w:t>5%</w:t>
      </w:r>
      <w:r w:rsidRPr="00325445">
        <w:rPr>
          <w:rFonts w:ascii="Times New Roman" w:hAnsi="Times New Roman" w:cs="Times New Roman" w:hint="eastAsia"/>
        </w:rPr>
        <w:t>的，每增加</w:t>
      </w:r>
      <w:r w:rsidRPr="00325445">
        <w:rPr>
          <w:rFonts w:ascii="Times New Roman" w:hAnsi="Times New Roman" w:cs="Times New Roman" w:hint="eastAsia"/>
        </w:rPr>
        <w:t>1</w:t>
      </w:r>
      <w:r w:rsidRPr="00325445">
        <w:rPr>
          <w:rFonts w:ascii="Times New Roman" w:hAnsi="Times New Roman" w:cs="Times New Roman" w:hint="eastAsia"/>
        </w:rPr>
        <w:t>个百分点，奖励该学科点</w:t>
      </w:r>
      <w:r w:rsidRPr="00325445">
        <w:rPr>
          <w:rFonts w:ascii="Times New Roman" w:hAnsi="Times New Roman" w:cs="Times New Roman"/>
        </w:rPr>
        <w:t>20000</w:t>
      </w:r>
      <w:r w:rsidRPr="00325445">
        <w:rPr>
          <w:rFonts w:ascii="Times New Roman" w:hAnsi="Times New Roman" w:cs="Times New Roman" w:hint="eastAsia"/>
        </w:rPr>
        <w:t>元建设经费。百分点只取整数部分，小数部分不四舍五入。</w:t>
      </w:r>
    </w:p>
    <w:p w:rsidR="00C04BB8" w:rsidRPr="00325445" w:rsidRDefault="00C04BB8" w:rsidP="005D7858">
      <w:pPr>
        <w:spacing w:after="240" w:line="576" w:lineRule="exact"/>
        <w:ind w:leftChars="200" w:left="640"/>
        <w:jc w:val="center"/>
        <w:rPr>
          <w:rFonts w:ascii="Times New Roman" w:eastAsia="黑体" w:hAnsi="Times New Roman" w:cs="Times New Roman"/>
          <w:bCs/>
          <w:szCs w:val="32"/>
        </w:rPr>
      </w:pPr>
      <w:r w:rsidRPr="00325445">
        <w:rPr>
          <w:rFonts w:ascii="Times New Roman" w:eastAsia="黑体" w:hAnsi="Times New Roman" w:cs="Times New Roman" w:hint="eastAsia"/>
          <w:bCs/>
          <w:szCs w:val="32"/>
        </w:rPr>
        <w:t>三、其他</w:t>
      </w:r>
    </w:p>
    <w:p w:rsidR="00C04BB8" w:rsidRPr="00325445" w:rsidRDefault="00C04BB8" w:rsidP="00EA501F">
      <w:pPr>
        <w:spacing w:after="120"/>
        <w:ind w:firstLineChars="200" w:firstLine="640"/>
        <w:jc w:val="left"/>
        <w:rPr>
          <w:rFonts w:ascii="Times New Roman" w:hAnsi="Times New Roman" w:cs="Times New Roman"/>
        </w:rPr>
      </w:pPr>
      <w:r w:rsidRPr="00325445">
        <w:rPr>
          <w:rFonts w:ascii="Times New Roman" w:hAnsi="Times New Roman" w:cs="Times New Roman" w:hint="eastAsia"/>
        </w:rPr>
        <w:t>1</w:t>
      </w:r>
      <w:r w:rsidRPr="00325445">
        <w:rPr>
          <w:rFonts w:ascii="Times New Roman" w:hAnsi="Times New Roman" w:cs="Times New Roman" w:hint="eastAsia"/>
        </w:rPr>
        <w:t>、各奖励项目以同时完成就业工作过程考核目标、学院年终考核目标、</w:t>
      </w:r>
      <w:r w:rsidRPr="00325445">
        <w:rPr>
          <w:rFonts w:ascii="Times New Roman" w:hAnsi="Times New Roman" w:cs="Times New Roman"/>
        </w:rPr>
        <w:t>升学率</w:t>
      </w:r>
      <w:r w:rsidRPr="00325445">
        <w:rPr>
          <w:rFonts w:ascii="Times New Roman" w:hAnsi="Times New Roman" w:cs="Times New Roman" w:hint="eastAsia"/>
        </w:rPr>
        <w:t>考核</w:t>
      </w:r>
      <w:r w:rsidRPr="00325445">
        <w:rPr>
          <w:rFonts w:ascii="Times New Roman" w:hAnsi="Times New Roman" w:cs="Times New Roman"/>
        </w:rPr>
        <w:t>目标</w:t>
      </w:r>
      <w:r w:rsidRPr="00325445">
        <w:rPr>
          <w:rFonts w:ascii="Times New Roman" w:hAnsi="Times New Roman" w:cs="Times New Roman" w:hint="eastAsia"/>
        </w:rPr>
        <w:t>为基本条件。</w:t>
      </w:r>
    </w:p>
    <w:p w:rsidR="00C04BB8" w:rsidRPr="00325445" w:rsidRDefault="00C04BB8" w:rsidP="00EA501F">
      <w:pPr>
        <w:spacing w:after="120"/>
        <w:ind w:firstLineChars="200" w:firstLine="640"/>
        <w:jc w:val="left"/>
        <w:rPr>
          <w:rFonts w:ascii="Times New Roman" w:hAnsi="Times New Roman" w:cs="Times New Roman"/>
        </w:rPr>
      </w:pPr>
      <w:r w:rsidRPr="00325445">
        <w:rPr>
          <w:rFonts w:ascii="Times New Roman" w:hAnsi="Times New Roman" w:cs="Times New Roman" w:hint="eastAsia"/>
        </w:rPr>
        <w:t>2</w:t>
      </w:r>
      <w:r w:rsidRPr="00325445">
        <w:rPr>
          <w:rFonts w:ascii="Times New Roman" w:hAnsi="Times New Roman" w:cs="Times New Roman" w:hint="eastAsia"/>
        </w:rPr>
        <w:t>、毕业班辅导员的就业奖励办法另行制定。</w:t>
      </w:r>
    </w:p>
    <w:p w:rsidR="00C04BB8" w:rsidRPr="00325445" w:rsidRDefault="00C04BB8" w:rsidP="00EA501F">
      <w:pPr>
        <w:spacing w:after="120"/>
        <w:ind w:firstLineChars="200" w:firstLine="640"/>
        <w:jc w:val="left"/>
        <w:rPr>
          <w:rFonts w:ascii="Times New Roman" w:hAnsi="Times New Roman" w:cs="Times New Roman"/>
        </w:rPr>
      </w:pPr>
      <w:r w:rsidRPr="00325445">
        <w:rPr>
          <w:rFonts w:ascii="Times New Roman" w:hAnsi="Times New Roman" w:cs="Times New Roman" w:hint="eastAsia"/>
        </w:rPr>
        <w:t>3</w:t>
      </w:r>
      <w:r w:rsidRPr="00325445">
        <w:rPr>
          <w:rFonts w:ascii="Times New Roman" w:hAnsi="Times New Roman" w:cs="Times New Roman" w:hint="eastAsia"/>
        </w:rPr>
        <w:t>、教师推荐学生成功就业等</w:t>
      </w:r>
      <w:proofErr w:type="gramStart"/>
      <w:r w:rsidRPr="00325445">
        <w:rPr>
          <w:rFonts w:ascii="Times New Roman" w:hAnsi="Times New Roman" w:cs="Times New Roman" w:hint="eastAsia"/>
        </w:rPr>
        <w:t>奖励仍</w:t>
      </w:r>
      <w:proofErr w:type="gramEnd"/>
      <w:r w:rsidRPr="00325445">
        <w:rPr>
          <w:rFonts w:ascii="Times New Roman" w:hAnsi="Times New Roman" w:cs="Times New Roman" w:hint="eastAsia"/>
        </w:rPr>
        <w:t>按学院原有办法执行。</w:t>
      </w:r>
    </w:p>
    <w:p w:rsidR="00C04BB8" w:rsidRPr="00325445" w:rsidRDefault="00C04BB8" w:rsidP="00EA501F">
      <w:pPr>
        <w:spacing w:after="120"/>
        <w:ind w:firstLineChars="200" w:firstLine="640"/>
        <w:jc w:val="left"/>
        <w:rPr>
          <w:rFonts w:ascii="Times New Roman" w:hAnsi="Times New Roman" w:cs="Times New Roman"/>
        </w:rPr>
      </w:pPr>
      <w:r w:rsidRPr="00325445">
        <w:rPr>
          <w:rFonts w:ascii="Times New Roman" w:hAnsi="Times New Roman" w:cs="Times New Roman" w:hint="eastAsia"/>
        </w:rPr>
        <w:t>4</w:t>
      </w:r>
      <w:r w:rsidRPr="00325445">
        <w:rPr>
          <w:rFonts w:ascii="Times New Roman" w:hAnsi="Times New Roman" w:cs="Times New Roman" w:hint="eastAsia"/>
        </w:rPr>
        <w:t>、本办法解释权</w:t>
      </w:r>
      <w:proofErr w:type="gramStart"/>
      <w:r w:rsidRPr="00325445">
        <w:rPr>
          <w:rFonts w:ascii="Times New Roman" w:hAnsi="Times New Roman" w:cs="Times New Roman" w:hint="eastAsia"/>
        </w:rPr>
        <w:t>归管理</w:t>
      </w:r>
      <w:proofErr w:type="gramEnd"/>
      <w:r w:rsidRPr="00325445">
        <w:rPr>
          <w:rFonts w:ascii="Times New Roman" w:hAnsi="Times New Roman" w:cs="Times New Roman" w:hint="eastAsia"/>
        </w:rPr>
        <w:t>学院党政联席会议。</w:t>
      </w:r>
    </w:p>
    <w:p w:rsidR="00BA79BF" w:rsidRDefault="00C04BB8" w:rsidP="00BA79BF">
      <w:pPr>
        <w:spacing w:after="240"/>
        <w:ind w:firstLineChars="200" w:firstLine="640"/>
        <w:jc w:val="left"/>
        <w:rPr>
          <w:rFonts w:ascii="仿宋_GB2312" w:hAnsi="Times New Roman" w:cs="Times New Roman"/>
          <w:sz w:val="28"/>
          <w:szCs w:val="28"/>
        </w:rPr>
      </w:pPr>
      <w:r w:rsidRPr="00325445">
        <w:rPr>
          <w:rFonts w:ascii="Times New Roman" w:hAnsi="Times New Roman" w:cs="Times New Roman"/>
        </w:rPr>
        <w:t>5</w:t>
      </w:r>
      <w:r w:rsidRPr="00325445">
        <w:rPr>
          <w:rFonts w:ascii="Times New Roman" w:hAnsi="Times New Roman" w:cs="Times New Roman" w:hint="eastAsia"/>
        </w:rPr>
        <w:t>、本方案自发布之日起施行，同时《</w:t>
      </w:r>
      <w:r w:rsidRPr="00325445">
        <w:rPr>
          <w:rFonts w:ascii="Times New Roman" w:hAnsi="Times New Roman" w:cs="Times New Roman" w:hint="eastAsia"/>
        </w:rPr>
        <w:t>2020</w:t>
      </w:r>
      <w:r w:rsidRPr="00325445">
        <w:rPr>
          <w:rFonts w:ascii="Times New Roman" w:hAnsi="Times New Roman" w:cs="Times New Roman" w:hint="eastAsia"/>
        </w:rPr>
        <w:t>年管理学院毕业生就业推进工作奖励方案（修订版）》上理管〔</w:t>
      </w:r>
      <w:r w:rsidRPr="00325445">
        <w:rPr>
          <w:rFonts w:ascii="Times New Roman" w:hAnsi="Times New Roman" w:cs="Times New Roman" w:hint="eastAsia"/>
        </w:rPr>
        <w:t>2020</w:t>
      </w:r>
      <w:r w:rsidRPr="00325445">
        <w:rPr>
          <w:rFonts w:ascii="Times New Roman" w:hAnsi="Times New Roman" w:cs="Times New Roman" w:hint="eastAsia"/>
        </w:rPr>
        <w:t>〕</w:t>
      </w:r>
      <w:r w:rsidRPr="00325445">
        <w:rPr>
          <w:rFonts w:ascii="Times New Roman" w:hAnsi="Times New Roman" w:cs="Times New Roman" w:hint="eastAsia"/>
        </w:rPr>
        <w:t>37</w:t>
      </w:r>
      <w:r w:rsidRPr="00325445">
        <w:rPr>
          <w:rFonts w:ascii="Times New Roman" w:hAnsi="Times New Roman" w:cs="Times New Roman" w:hint="eastAsia"/>
        </w:rPr>
        <w:t>号文件废止。</w:t>
      </w:r>
      <w:r w:rsidR="00BA79BF">
        <w:rPr>
          <w:rFonts w:ascii="仿宋_GB2312" w:hAnsi="Times New Roman" w:cs="Times New Roman" w:hint="eastAsia"/>
          <w:sz w:val="28"/>
          <w:szCs w:val="28"/>
        </w:rPr>
        <w:t xml:space="preserve"> </w:t>
      </w:r>
    </w:p>
    <w:p w:rsidR="00BA79BF" w:rsidRDefault="00BA79BF" w:rsidP="00BA79BF">
      <w:pPr>
        <w:spacing w:after="240"/>
        <w:ind w:firstLineChars="200" w:firstLine="480"/>
        <w:jc w:val="left"/>
        <w:rPr>
          <w:rFonts w:ascii="Times New Roman" w:hAnsi="Times New Roman" w:cs="Times New Roman"/>
          <w:sz w:val="24"/>
        </w:rPr>
      </w:pPr>
    </w:p>
    <w:p w:rsidR="00BA79BF" w:rsidRDefault="00BA79BF" w:rsidP="00BA79BF">
      <w:pPr>
        <w:spacing w:after="240"/>
        <w:ind w:firstLineChars="200" w:firstLine="480"/>
        <w:jc w:val="left"/>
        <w:rPr>
          <w:rFonts w:ascii="Times New Roman" w:hAnsi="Times New Roman" w:cs="Times New Roman"/>
          <w:sz w:val="24"/>
        </w:rPr>
      </w:pPr>
      <w:bookmarkStart w:id="2" w:name="_GoBack"/>
      <w:bookmarkEnd w:id="2"/>
    </w:p>
    <w:p w:rsidR="00BA79BF" w:rsidRDefault="00BA79BF" w:rsidP="00BA79BF">
      <w:pPr>
        <w:spacing w:after="240"/>
        <w:ind w:firstLineChars="200" w:firstLine="480"/>
        <w:jc w:val="left"/>
        <w:rPr>
          <w:rFonts w:ascii="Times New Roman" w:hAnsi="Times New Roman" w:cs="Times New Roman"/>
          <w:sz w:val="24"/>
        </w:rPr>
      </w:pPr>
    </w:p>
    <w:p w:rsidR="00BA79BF" w:rsidRDefault="00BA79BF" w:rsidP="00BA79BF">
      <w:pPr>
        <w:spacing w:after="240"/>
        <w:ind w:firstLineChars="200" w:firstLine="480"/>
        <w:jc w:val="left"/>
        <w:rPr>
          <w:rFonts w:ascii="Times New Roman" w:hAnsi="Times New Roman" w:cs="Times New Roman"/>
          <w:sz w:val="24"/>
        </w:rPr>
      </w:pPr>
    </w:p>
    <w:p w:rsidR="00BA79BF" w:rsidRDefault="00BA79BF" w:rsidP="00BA79BF">
      <w:pPr>
        <w:spacing w:after="240"/>
        <w:ind w:firstLineChars="200" w:firstLine="480"/>
        <w:jc w:val="left"/>
        <w:rPr>
          <w:rFonts w:ascii="Times New Roman" w:hAnsi="Times New Roman" w:cs="Times New Roman"/>
          <w:sz w:val="24"/>
        </w:rPr>
      </w:pPr>
    </w:p>
    <w:p w:rsidR="00BA79BF" w:rsidRDefault="00BA79BF" w:rsidP="00BA79BF">
      <w:pPr>
        <w:spacing w:after="240"/>
        <w:ind w:firstLineChars="200" w:firstLine="480"/>
        <w:jc w:val="left"/>
        <w:rPr>
          <w:rFonts w:ascii="Times New Roman" w:hAnsi="Times New Roman" w:cs="Times New Roman"/>
          <w:sz w:val="24"/>
        </w:rPr>
      </w:pPr>
    </w:p>
    <w:p w:rsidR="00BA79BF" w:rsidRDefault="00BA79BF" w:rsidP="00BA79BF">
      <w:pPr>
        <w:spacing w:after="240"/>
        <w:ind w:firstLineChars="200" w:firstLine="480"/>
        <w:jc w:val="left"/>
        <w:rPr>
          <w:rFonts w:ascii="Times New Roman" w:hAnsi="Times New Roman" w:cs="Times New Roman"/>
          <w:sz w:val="24"/>
        </w:rPr>
      </w:pPr>
    </w:p>
    <w:p w:rsidR="00BA79BF" w:rsidRDefault="00BA79BF" w:rsidP="00BA79BF">
      <w:pPr>
        <w:spacing w:after="240"/>
        <w:ind w:firstLineChars="200" w:firstLine="480"/>
        <w:jc w:val="left"/>
        <w:rPr>
          <w:rFonts w:ascii="Times New Roman" w:hAnsi="Times New Roman" w:cs="Times New Roman"/>
          <w:sz w:val="24"/>
        </w:rPr>
      </w:pPr>
    </w:p>
    <w:p w:rsidR="00BA79BF" w:rsidRDefault="00BA79BF" w:rsidP="00BA79BF">
      <w:pPr>
        <w:spacing w:after="240"/>
        <w:ind w:firstLineChars="200" w:firstLine="480"/>
        <w:jc w:val="left"/>
        <w:rPr>
          <w:rFonts w:ascii="Times New Roman" w:hAnsi="Times New Roman" w:cs="Times New Roman"/>
          <w:sz w:val="24"/>
        </w:rPr>
      </w:pPr>
    </w:p>
    <w:p w:rsidR="00BA79BF" w:rsidRDefault="00BA79BF" w:rsidP="00BA79BF">
      <w:pPr>
        <w:spacing w:after="240"/>
        <w:ind w:firstLineChars="200" w:firstLine="480"/>
        <w:jc w:val="left"/>
        <w:rPr>
          <w:rFonts w:ascii="Times New Roman" w:hAnsi="Times New Roman" w:cs="Times New Roman"/>
          <w:sz w:val="24"/>
        </w:rPr>
      </w:pPr>
    </w:p>
    <w:p w:rsidR="00BA79BF" w:rsidRDefault="00BA79BF" w:rsidP="00BA79BF">
      <w:pPr>
        <w:spacing w:after="240"/>
        <w:ind w:firstLineChars="200" w:firstLine="480"/>
        <w:jc w:val="left"/>
        <w:rPr>
          <w:rFonts w:ascii="Times New Roman" w:hAnsi="Times New Roman" w:cs="Times New Roman"/>
          <w:sz w:val="24"/>
        </w:rPr>
      </w:pPr>
    </w:p>
    <w:p w:rsidR="00BA79BF" w:rsidRDefault="00BA79BF" w:rsidP="00BA79BF">
      <w:pPr>
        <w:spacing w:after="240"/>
        <w:ind w:firstLineChars="200" w:firstLine="480"/>
        <w:jc w:val="left"/>
        <w:rPr>
          <w:rFonts w:ascii="Times New Roman" w:hAnsi="Times New Roman" w:cs="Times New Roman"/>
          <w:sz w:val="24"/>
        </w:rPr>
      </w:pPr>
    </w:p>
    <w:p w:rsidR="00BA79BF" w:rsidRDefault="00BA79BF" w:rsidP="00BA79BF">
      <w:pPr>
        <w:spacing w:after="240"/>
        <w:ind w:firstLineChars="200" w:firstLine="480"/>
        <w:jc w:val="left"/>
        <w:rPr>
          <w:rFonts w:ascii="Times New Roman" w:hAnsi="Times New Roman" w:cs="Times New Roman"/>
          <w:sz w:val="24"/>
        </w:rPr>
      </w:pPr>
    </w:p>
    <w:p w:rsidR="00BA79BF" w:rsidRDefault="00BA79BF" w:rsidP="00BA79BF">
      <w:pPr>
        <w:spacing w:after="240"/>
        <w:ind w:firstLineChars="200" w:firstLine="480"/>
        <w:jc w:val="left"/>
        <w:rPr>
          <w:rFonts w:ascii="Times New Roman" w:hAnsi="Times New Roman" w:cs="Times New Roman"/>
          <w:sz w:val="24"/>
        </w:rPr>
      </w:pPr>
    </w:p>
    <w:p w:rsidR="00BA79BF" w:rsidRDefault="00BA79BF" w:rsidP="00BA79BF">
      <w:pPr>
        <w:spacing w:after="240"/>
        <w:ind w:firstLineChars="200" w:firstLine="480"/>
        <w:jc w:val="left"/>
        <w:rPr>
          <w:rFonts w:ascii="Times New Roman" w:hAnsi="Times New Roman" w:cs="Times New Roman"/>
          <w:sz w:val="24"/>
        </w:rPr>
      </w:pPr>
    </w:p>
    <w:p w:rsidR="00BA79BF" w:rsidRDefault="00BA79BF" w:rsidP="00BA79BF">
      <w:pPr>
        <w:spacing w:after="240"/>
        <w:ind w:firstLineChars="200" w:firstLine="480"/>
        <w:jc w:val="left"/>
        <w:rPr>
          <w:rFonts w:ascii="Times New Roman" w:hAnsi="Times New Roman" w:cs="Times New Roman"/>
          <w:sz w:val="24"/>
        </w:rPr>
      </w:pPr>
    </w:p>
    <w:p w:rsidR="00BA79BF" w:rsidRDefault="00BA79BF" w:rsidP="00BA79BF">
      <w:pPr>
        <w:spacing w:after="240"/>
        <w:ind w:firstLineChars="200" w:firstLine="480"/>
        <w:jc w:val="left"/>
        <w:rPr>
          <w:rFonts w:ascii="Times New Roman" w:hAnsi="Times New Roman" w:cs="Times New Roman"/>
          <w:sz w:val="24"/>
        </w:rPr>
      </w:pPr>
    </w:p>
    <w:p w:rsidR="00BA79BF" w:rsidRDefault="00BA79BF" w:rsidP="00BA79BF">
      <w:pPr>
        <w:spacing w:after="240"/>
        <w:ind w:firstLineChars="200" w:firstLine="480"/>
        <w:jc w:val="left"/>
        <w:rPr>
          <w:rFonts w:ascii="Times New Roman" w:hAnsi="Times New Roman" w:cs="Times New Roman"/>
          <w:sz w:val="24"/>
        </w:rPr>
      </w:pPr>
    </w:p>
    <w:p w:rsidR="00BA79BF" w:rsidRDefault="00BA79BF" w:rsidP="00BA79BF">
      <w:pPr>
        <w:spacing w:after="240"/>
        <w:ind w:firstLineChars="200" w:firstLine="480"/>
        <w:jc w:val="left"/>
        <w:rPr>
          <w:rFonts w:ascii="Times New Roman" w:hAnsi="Times New Roman" w:cs="Times New Roman"/>
          <w:sz w:val="24"/>
        </w:rPr>
      </w:pPr>
    </w:p>
    <w:p w:rsidR="00BA79BF" w:rsidRDefault="00BA79BF" w:rsidP="00BA79BF">
      <w:pPr>
        <w:spacing w:after="240"/>
        <w:ind w:firstLineChars="200" w:firstLine="480"/>
        <w:jc w:val="left"/>
        <w:rPr>
          <w:rFonts w:ascii="Times New Roman" w:hAnsi="Times New Roman" w:cs="Times New Roman"/>
          <w:sz w:val="24"/>
        </w:rPr>
      </w:pPr>
    </w:p>
    <w:p w:rsidR="00BA79BF" w:rsidRDefault="00BA79BF" w:rsidP="00BA79BF">
      <w:pPr>
        <w:spacing w:after="240"/>
        <w:ind w:firstLineChars="200" w:firstLine="480"/>
        <w:jc w:val="left"/>
        <w:rPr>
          <w:rFonts w:ascii="Times New Roman" w:hAnsi="Times New Roman" w:cs="Times New Roman"/>
          <w:sz w:val="24"/>
        </w:rPr>
      </w:pPr>
    </w:p>
    <w:p w:rsidR="00BA79BF" w:rsidRDefault="00BA79BF" w:rsidP="00BA79BF">
      <w:pPr>
        <w:spacing w:after="240"/>
        <w:ind w:firstLineChars="200" w:firstLine="480"/>
        <w:jc w:val="left"/>
        <w:rPr>
          <w:rFonts w:ascii="Times New Roman" w:hAnsi="Times New Roman" w:cs="Times New Roman"/>
          <w:sz w:val="24"/>
        </w:rPr>
      </w:pPr>
    </w:p>
    <w:p w:rsidR="00BA79BF" w:rsidRPr="00E62860" w:rsidRDefault="00BA79BF" w:rsidP="00BA79BF">
      <w:pPr>
        <w:spacing w:after="240"/>
        <w:ind w:firstLineChars="200" w:firstLine="480"/>
        <w:jc w:val="left"/>
        <w:rPr>
          <w:rFonts w:ascii="Times New Roman" w:hAnsi="Times New Roman" w:cs="Times New Roman"/>
          <w:sz w:val="24"/>
        </w:rPr>
      </w:pPr>
    </w:p>
    <w:p w:rsidR="00BA79BF" w:rsidRPr="0087302F" w:rsidRDefault="00BA79BF" w:rsidP="00BA79BF">
      <w:pPr>
        <w:ind w:firstLineChars="200" w:firstLine="640"/>
        <w:jc w:val="right"/>
        <w:rPr>
          <w:rFonts w:ascii="Times New Roman" w:hAnsi="Times New Roman" w:cs="Times New Roman"/>
        </w:rPr>
      </w:pPr>
      <w:r w:rsidRPr="0087302F">
        <w:rPr>
          <w:rFonts w:ascii="Times New Roman" w:hAnsi="Times New Roman" w:cs="Times New Roman"/>
        </w:rPr>
        <w:t xml:space="preserve">  </w:t>
      </w:r>
      <w:r w:rsidRPr="0087302F">
        <w:rPr>
          <w:rFonts w:ascii="Times New Roman" w:hAnsi="Times New Roman" w:cs="Times New Roman" w:hint="eastAsia"/>
        </w:rPr>
        <w:t>管理学院</w:t>
      </w:r>
    </w:p>
    <w:p w:rsidR="00BA79BF" w:rsidRPr="0087302F" w:rsidRDefault="00BA79BF" w:rsidP="00BA79BF">
      <w:pPr>
        <w:ind w:firstLineChars="200" w:firstLine="640"/>
        <w:jc w:val="right"/>
        <w:rPr>
          <w:rFonts w:ascii="Times New Roman" w:hAnsi="Times New Roman" w:cs="Times New Roman"/>
        </w:rPr>
      </w:pPr>
      <w:r w:rsidRPr="0087302F">
        <w:rPr>
          <w:rFonts w:ascii="Times New Roman" w:hAnsi="Times New Roman" w:cs="Times New Roman" w:hint="eastAsia"/>
        </w:rPr>
        <w:t xml:space="preserve"> </w:t>
      </w:r>
      <w:r w:rsidRPr="0087302F">
        <w:rPr>
          <w:rFonts w:ascii="Times New Roman" w:hAnsi="Times New Roman" w:cs="Times New Roman"/>
        </w:rPr>
        <w:t xml:space="preserve">                                2021</w:t>
      </w:r>
      <w:r w:rsidRPr="0087302F">
        <w:rPr>
          <w:rFonts w:ascii="Times New Roman" w:hAnsi="Times New Roman" w:cs="Times New Roman" w:hint="eastAsia"/>
        </w:rPr>
        <w:t>年</w:t>
      </w:r>
      <w:r w:rsidRPr="0087302F">
        <w:rPr>
          <w:rFonts w:ascii="Times New Roman" w:hAnsi="Times New Roman" w:cs="Times New Roman" w:hint="eastAsia"/>
        </w:rPr>
        <w:t>6</w:t>
      </w:r>
      <w:r w:rsidRPr="0087302F">
        <w:rPr>
          <w:rFonts w:ascii="Times New Roman" w:hAnsi="Times New Roman" w:cs="Times New Roman" w:hint="eastAsia"/>
        </w:rPr>
        <w:t>月</w:t>
      </w:r>
      <w:r w:rsidRPr="0087302F">
        <w:rPr>
          <w:rFonts w:ascii="Times New Roman" w:hAnsi="Times New Roman" w:cs="Times New Roman" w:hint="eastAsia"/>
        </w:rPr>
        <w:t>9</w:t>
      </w:r>
      <w:r w:rsidRPr="0087302F">
        <w:rPr>
          <w:rFonts w:ascii="Times New Roman" w:hAnsi="Times New Roman" w:cs="Times New Roman" w:hint="eastAsia"/>
        </w:rPr>
        <w:t>日</w:t>
      </w:r>
    </w:p>
    <w:p w:rsidR="00BA79BF" w:rsidRPr="007C39A0" w:rsidRDefault="00BA79BF" w:rsidP="00BA79BF">
      <w:pPr>
        <w:spacing w:line="500" w:lineRule="exact"/>
        <w:ind w:firstLineChars="100" w:firstLine="280"/>
        <w:jc w:val="right"/>
        <w:rPr>
          <w:rFonts w:ascii="仿宋_GB2312" w:hAnsi="Times New Roman" w:cs="Times New Roman"/>
          <w:sz w:val="28"/>
          <w:szCs w:val="28"/>
        </w:rPr>
      </w:pPr>
      <w:r w:rsidRPr="007C39A0">
        <w:rPr>
          <w:rFonts w:ascii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9A8042" wp14:editId="61373413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9525" t="8255" r="13335" b="107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C0E96" id="直接连接符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xo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pqNkCvMjvS/GeZ+o&#10;jXUvmGqRN4pIcOl7hnO8u7XOE8F5H+KPpVpyIcLchUQdsB1PrschwyrBqff6OGs261IYtMNeOuEL&#10;ZYHnMsyoraQBrWGYLk62w1wcbbhdSI8HtQCfk3XUxrtpMl1MFpNskI2uFoMsqarB82WZDa6W6fW4&#10;elaVZZW+99TSLG84pUx6dr1O0+zvdHB6MUeFnZV67kP8GD00DMj2/0A6DNPP76iEtaKHlemHDNIM&#10;wadn5LV/uQf78rHPfwEAAP//AwBQSwMEFAAGAAgAAAAhAMrtwo3aAAAABAEAAA8AAABkcnMvZG93&#10;bnJldi54bWxMj0FrwkAUhO+F/oflCb3VjVVqSLMREQq91KLtD3hmn0lo9m3Irpr46/vaSz0OM8x8&#10;k68G16oz9aHxbGA2TUARl942XBn4+nx9TEGFiGyx9UwGRgqwKu7vcsysv/COzvtYKSnhkKGBOsYu&#10;0zqUNTkMU98Ri3f0vcMosq+07fEi5a7VT0nyrB02LAs1drSpqfzen5yB3cZvl+tu8fG2je/H5fU6&#10;UlmNxjxMhvULqEhD/A/DL76gQyFMB39iG1RrQI5EA6ngi5nO5wtQhz+ti1zfwhc/AAAA//8DAFBL&#10;AQItABQABgAIAAAAIQC2gziS/gAAAOEBAAATAAAAAAAAAAAAAAAAAAAAAABbQ29udGVudF9UeXBl&#10;c10ueG1sUEsBAi0AFAAGAAgAAAAhADj9If/WAAAAlAEAAAsAAAAAAAAAAAAAAAAALwEAAF9yZWxz&#10;Ly5yZWxzUEsBAi0AFAAGAAgAAAAhAMojnGguAgAANAQAAA4AAAAAAAAAAAAAAAAALgIAAGRycy9l&#10;Mm9Eb2MueG1sUEsBAi0AFAAGAAgAAAAhAMrtwo3aAAAABAEAAA8AAAAAAAAAAAAAAAAAiAQAAGRy&#10;cy9kb3ducmV2LnhtbFBLBQYAAAAABAAEAPMAAACPBQAAAAA=&#10;" strokeweight="1.25pt"/>
            </w:pict>
          </mc:Fallback>
        </mc:AlternateContent>
      </w:r>
      <w:r w:rsidRPr="007C39A0">
        <w:rPr>
          <w:rFonts w:ascii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D59D6A" wp14:editId="27049D30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92090" cy="0"/>
                <wp:effectExtent l="9525" t="10795" r="13335" b="82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E48D0" id="直接连接符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16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jn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ej6SiZwvxI74tx3idq&#10;Y90LplrkjSISXPqe4Rzvbq3zRHDeh/hjqZZciDB3IVEHbMeT63HIsEpw6r0+zprNuhQG7bCXTvhC&#10;WeC5DDNqK2lAaximi5PtMBdHG24X0uNBLcDnZB218W6aTBeTxSQbZKOrxSBLqmrwfFlmg6tlej2u&#10;nlVlWaXvPbU0yxtOKZOeXa/TNPs7HZxezFFhZ6We+xA/Rg8NA7L9P5AOw/TzOyphrehhZfohgzRD&#10;8OkZee1f7sG+fOzzXwAAAP//AwBQSwMEFAAGAAgAAAAhANF4s7fcAAAABgEAAA8AAABkcnMvZG93&#10;bnJldi54bWxMj0FPwkAQhe8m/ofNmHiTrYCW1G4JITHxIgb0BwzdoW3szjbdBVp+vWM8yHHee3nv&#10;m3w5uFadqA+NZwOPkwQUceltw5WBr8/XhwWoEJEttp7JwEgBlsXtTY6Z9Wfe0mkXKyUlHDI0UMfY&#10;ZVqHsiaHYeI7YvEOvncY5ewrbXs8S7lr9TRJnrXDhmWhxo7WNZXfu6MzsF37Tbrq5h9vm/h+SC+X&#10;kcpqNOb+bli9gIo0xP8w/OILOhTCtPdHtkG1BuSRaOApnYISdzGbzUHt/wRd5Poav/gBAAD//wMA&#10;UEsBAi0AFAAGAAgAAAAhALaDOJL+AAAA4QEAABMAAAAAAAAAAAAAAAAAAAAAAFtDb250ZW50X1R5&#10;cGVzXS54bWxQSwECLQAUAAYACAAAACEAOP0h/9YAAACUAQAACwAAAAAAAAAAAAAAAAAvAQAAX3Jl&#10;bHMvLnJlbHNQSwECLQAUAAYACAAAACEAomSY5y4CAAA0BAAADgAAAAAAAAAAAAAAAAAuAgAAZHJz&#10;L2Uyb0RvYy54bWxQSwECLQAUAAYACAAAACEA0Xizt9wAAAAGAQAADwAAAAAAAAAAAAAAAACIBAAA&#10;ZHJzL2Rvd25yZXYueG1sUEsFBgAAAAAEAAQA8wAAAJEFAAAAAA==&#10;" strokeweight="1.25pt"/>
            </w:pict>
          </mc:Fallback>
        </mc:AlternateContent>
      </w:r>
      <w:r w:rsidRPr="007C39A0">
        <w:rPr>
          <w:rFonts w:ascii="仿宋_GB2312" w:hAnsi="Times New Roman" w:cs="Times New Roman" w:hint="eastAsia"/>
          <w:sz w:val="28"/>
          <w:szCs w:val="28"/>
        </w:rPr>
        <w:t>学院办公室</w:t>
      </w:r>
      <w:bookmarkStart w:id="3" w:name="发文日期"/>
      <w:r>
        <w:rPr>
          <w:rFonts w:ascii="仿宋_GB2312" w:hAnsi="Times New Roman" w:cs="Times New Roman" w:hint="eastAsia"/>
          <w:sz w:val="28"/>
          <w:szCs w:val="28"/>
        </w:rPr>
        <w:tab/>
      </w:r>
      <w:r>
        <w:rPr>
          <w:rFonts w:ascii="仿宋_GB2312" w:hAnsi="Times New Roman" w:cs="Times New Roman" w:hint="eastAsia"/>
          <w:sz w:val="28"/>
          <w:szCs w:val="28"/>
        </w:rPr>
        <w:tab/>
      </w:r>
      <w:r>
        <w:rPr>
          <w:rFonts w:ascii="仿宋_GB2312" w:hAnsi="Times New Roman" w:cs="Times New Roman" w:hint="eastAsia"/>
          <w:sz w:val="28"/>
          <w:szCs w:val="28"/>
        </w:rPr>
        <w:tab/>
      </w:r>
      <w:r>
        <w:rPr>
          <w:rFonts w:ascii="仿宋_GB2312" w:hAnsi="Times New Roman" w:cs="Times New Roman" w:hint="eastAsia"/>
          <w:sz w:val="28"/>
          <w:szCs w:val="28"/>
        </w:rPr>
        <w:tab/>
      </w:r>
      <w:r>
        <w:rPr>
          <w:rFonts w:ascii="仿宋_GB2312" w:hAnsi="Times New Roman" w:cs="Times New Roman" w:hint="eastAsia"/>
          <w:sz w:val="28"/>
          <w:szCs w:val="28"/>
        </w:rPr>
        <w:tab/>
      </w:r>
      <w:r>
        <w:rPr>
          <w:rFonts w:ascii="仿宋_GB2312" w:hAnsi="Times New Roman" w:cs="Times New Roman" w:hint="eastAsia"/>
          <w:sz w:val="28"/>
          <w:szCs w:val="28"/>
        </w:rPr>
        <w:tab/>
      </w:r>
      <w:r>
        <w:rPr>
          <w:rFonts w:ascii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hAnsi="Times New Roman" w:cs="Times New Roman"/>
          <w:sz w:val="28"/>
          <w:szCs w:val="28"/>
        </w:rPr>
        <w:t>20</w:t>
      </w:r>
      <w:r>
        <w:rPr>
          <w:rFonts w:ascii="仿宋_GB2312" w:hAnsi="Times New Roman" w:cs="Times New Roman"/>
          <w:sz w:val="28"/>
          <w:szCs w:val="28"/>
        </w:rPr>
        <w:t>21</w:t>
      </w:r>
      <w:r w:rsidRPr="007C39A0">
        <w:rPr>
          <w:rFonts w:ascii="仿宋_GB2312" w:hAnsi="Times New Roman" w:cs="Times New Roman" w:hint="eastAsia"/>
          <w:sz w:val="28"/>
          <w:szCs w:val="28"/>
        </w:rPr>
        <w:t>年</w:t>
      </w:r>
      <w:r>
        <w:rPr>
          <w:rFonts w:ascii="仿宋_GB2312" w:hAnsi="Times New Roman" w:cs="Times New Roman" w:hint="eastAsia"/>
          <w:sz w:val="28"/>
          <w:szCs w:val="28"/>
        </w:rPr>
        <w:t>6</w:t>
      </w:r>
      <w:r w:rsidRPr="007C39A0">
        <w:rPr>
          <w:rFonts w:ascii="仿宋_GB2312" w:hAnsi="Times New Roman" w:cs="Times New Roman" w:hint="eastAsia"/>
          <w:sz w:val="28"/>
          <w:szCs w:val="28"/>
        </w:rPr>
        <w:t>月</w:t>
      </w:r>
      <w:r>
        <w:rPr>
          <w:rFonts w:ascii="仿宋_GB2312" w:hAnsi="Times New Roman" w:cs="Times New Roman" w:hint="eastAsia"/>
          <w:sz w:val="28"/>
          <w:szCs w:val="28"/>
        </w:rPr>
        <w:t>9</w:t>
      </w:r>
      <w:r w:rsidRPr="007C39A0">
        <w:rPr>
          <w:rFonts w:ascii="仿宋_GB2312" w:hAnsi="Times New Roman" w:cs="Times New Roman" w:hint="eastAsia"/>
          <w:sz w:val="28"/>
          <w:szCs w:val="28"/>
        </w:rPr>
        <w:t>日</w:t>
      </w:r>
      <w:bookmarkEnd w:id="3"/>
      <w:r w:rsidRPr="007C39A0">
        <w:rPr>
          <w:rFonts w:ascii="仿宋_GB2312" w:hAnsi="Times New Roman" w:cs="Times New Roman" w:hint="eastAsia"/>
          <w:sz w:val="28"/>
          <w:szCs w:val="28"/>
        </w:rPr>
        <w:t>印发</w:t>
      </w:r>
    </w:p>
    <w:sectPr w:rsidR="00BA79BF" w:rsidRPr="007C39A0" w:rsidSect="00AF465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86B" w:rsidRDefault="0077586B" w:rsidP="008972C7">
      <w:r>
        <w:separator/>
      </w:r>
    </w:p>
  </w:endnote>
  <w:endnote w:type="continuationSeparator" w:id="0">
    <w:p w:rsidR="0077586B" w:rsidRDefault="0077586B" w:rsidP="0089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86B" w:rsidRDefault="0077586B" w:rsidP="008972C7">
      <w:r>
        <w:separator/>
      </w:r>
    </w:p>
  </w:footnote>
  <w:footnote w:type="continuationSeparator" w:id="0">
    <w:p w:rsidR="0077586B" w:rsidRDefault="0077586B" w:rsidP="00897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F2138"/>
    <w:multiLevelType w:val="multilevel"/>
    <w:tmpl w:val="164A5EC4"/>
    <w:lvl w:ilvl="0">
      <w:start w:val="1"/>
      <w:numFmt w:val="chineseCountingThousand"/>
      <w:suff w:val="nothing"/>
      <w:lvlText w:val="%1、"/>
      <w:lvlJc w:val="left"/>
      <w:pPr>
        <w:ind w:left="1232" w:hanging="720"/>
      </w:pPr>
      <w:rPr>
        <w:rFonts w:hint="default"/>
      </w:rPr>
    </w:lvl>
    <w:lvl w:ilvl="1">
      <w:start w:val="1"/>
      <w:numFmt w:val="decimal"/>
      <w:suff w:val="nothing"/>
      <w:lvlText w:val="%2、"/>
      <w:lvlJc w:val="left"/>
      <w:pPr>
        <w:ind w:left="1652" w:hanging="720"/>
      </w:pPr>
      <w:rPr>
        <w:rFonts w:hint="default"/>
      </w:rPr>
    </w:lvl>
    <w:lvl w:ilvl="2">
      <w:start w:val="1"/>
      <w:numFmt w:val="decimal"/>
      <w:lvlText w:val="（%3）"/>
      <w:lvlJc w:val="left"/>
      <w:pPr>
        <w:tabs>
          <w:tab w:val="num" w:pos="2072"/>
        </w:tabs>
        <w:ind w:left="2072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92"/>
        </w:tabs>
        <w:ind w:left="2192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612"/>
        </w:tabs>
        <w:ind w:left="261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032"/>
        </w:tabs>
        <w:ind w:left="303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452"/>
        </w:tabs>
        <w:ind w:left="345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872"/>
        </w:tabs>
        <w:ind w:left="387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92"/>
        </w:tabs>
        <w:ind w:left="4292" w:hanging="420"/>
      </w:pPr>
      <w:rPr>
        <w:rFonts w:hint="eastAsia"/>
      </w:rPr>
    </w:lvl>
  </w:abstractNum>
  <w:abstractNum w:abstractNumId="1" w15:restartNumberingAfterBreak="0">
    <w:nsid w:val="423A626C"/>
    <w:multiLevelType w:val="multilevel"/>
    <w:tmpl w:val="9AAEABB0"/>
    <w:lvl w:ilvl="0">
      <w:start w:val="1"/>
      <w:numFmt w:val="chi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nothing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2" w15:restartNumberingAfterBreak="0">
    <w:nsid w:val="4A8478CF"/>
    <w:multiLevelType w:val="multilevel"/>
    <w:tmpl w:val="4A8478CF"/>
    <w:lvl w:ilvl="0">
      <w:start w:val="1"/>
      <w:numFmt w:val="decimal"/>
      <w:lvlText w:val="%1、"/>
      <w:lvlJc w:val="left"/>
      <w:pPr>
        <w:ind w:left="84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52D86FEE"/>
    <w:multiLevelType w:val="hybridMultilevel"/>
    <w:tmpl w:val="36EA0EB6"/>
    <w:lvl w:ilvl="0" w:tplc="D61EC2D0">
      <w:start w:val="2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BB9"/>
    <w:rsid w:val="00034183"/>
    <w:rsid w:val="00040802"/>
    <w:rsid w:val="00157742"/>
    <w:rsid w:val="00164704"/>
    <w:rsid w:val="00177213"/>
    <w:rsid w:val="00234BF5"/>
    <w:rsid w:val="00290D24"/>
    <w:rsid w:val="0029739E"/>
    <w:rsid w:val="002A3C35"/>
    <w:rsid w:val="002C1672"/>
    <w:rsid w:val="00306F09"/>
    <w:rsid w:val="00313205"/>
    <w:rsid w:val="003250FB"/>
    <w:rsid w:val="003C2090"/>
    <w:rsid w:val="003D4A70"/>
    <w:rsid w:val="003F5FDF"/>
    <w:rsid w:val="00422BB9"/>
    <w:rsid w:val="00427EC0"/>
    <w:rsid w:val="004416D8"/>
    <w:rsid w:val="004C70E5"/>
    <w:rsid w:val="005079D6"/>
    <w:rsid w:val="00524178"/>
    <w:rsid w:val="00547AF6"/>
    <w:rsid w:val="0058319B"/>
    <w:rsid w:val="005D7858"/>
    <w:rsid w:val="005E3DFC"/>
    <w:rsid w:val="00697F38"/>
    <w:rsid w:val="006C4056"/>
    <w:rsid w:val="0077586B"/>
    <w:rsid w:val="007F3B4B"/>
    <w:rsid w:val="00803872"/>
    <w:rsid w:val="00854E1F"/>
    <w:rsid w:val="008972C7"/>
    <w:rsid w:val="00903A82"/>
    <w:rsid w:val="00971415"/>
    <w:rsid w:val="0098282B"/>
    <w:rsid w:val="00995BAB"/>
    <w:rsid w:val="009B20DF"/>
    <w:rsid w:val="00A71C8D"/>
    <w:rsid w:val="00A7615B"/>
    <w:rsid w:val="00A87E43"/>
    <w:rsid w:val="00AB5A20"/>
    <w:rsid w:val="00AF465D"/>
    <w:rsid w:val="00B13B1C"/>
    <w:rsid w:val="00B175BD"/>
    <w:rsid w:val="00B87333"/>
    <w:rsid w:val="00BA79BF"/>
    <w:rsid w:val="00BB2AAB"/>
    <w:rsid w:val="00C04BB8"/>
    <w:rsid w:val="00C31C7F"/>
    <w:rsid w:val="00C32152"/>
    <w:rsid w:val="00C7687A"/>
    <w:rsid w:val="00CA0B7A"/>
    <w:rsid w:val="00D229E9"/>
    <w:rsid w:val="00D817E9"/>
    <w:rsid w:val="00DB6A9B"/>
    <w:rsid w:val="00DF5D19"/>
    <w:rsid w:val="00DF74D8"/>
    <w:rsid w:val="00E85A64"/>
    <w:rsid w:val="00E948BE"/>
    <w:rsid w:val="00EA501F"/>
    <w:rsid w:val="00F234AF"/>
    <w:rsid w:val="00F3167E"/>
    <w:rsid w:val="00F827B9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A0AA54-8539-4198-A547-4767928D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213"/>
    <w:pPr>
      <w:widowControl w:val="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0"/>
    <w:uiPriority w:val="9"/>
    <w:qFormat/>
    <w:rsid w:val="00177213"/>
    <w:pPr>
      <w:keepNext/>
      <w:keepLines/>
      <w:spacing w:line="60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77213"/>
    <w:pPr>
      <w:keepNext/>
      <w:keepLines/>
      <w:spacing w:line="576" w:lineRule="exact"/>
      <w:jc w:val="center"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213"/>
    <w:rPr>
      <w:rFonts w:eastAsia="方正小标宋简体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177213"/>
    <w:rPr>
      <w:rFonts w:asciiTheme="majorHAnsi" w:eastAsia="黑体" w:hAnsiTheme="majorHAnsi" w:cstheme="majorBidi"/>
      <w:bCs/>
      <w:sz w:val="32"/>
      <w:szCs w:val="32"/>
    </w:rPr>
  </w:style>
  <w:style w:type="paragraph" w:customStyle="1" w:styleId="Default">
    <w:name w:val="Default"/>
    <w:rsid w:val="00AF465D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3">
    <w:name w:val="Normal Indent"/>
    <w:basedOn w:val="a"/>
    <w:autoRedefine/>
    <w:uiPriority w:val="99"/>
    <w:unhideWhenUsed/>
    <w:rsid w:val="00AF465D"/>
    <w:pPr>
      <w:spacing w:line="360" w:lineRule="auto"/>
      <w:ind w:firstLineChars="200" w:firstLine="560"/>
    </w:pPr>
    <w:rPr>
      <w:rFonts w:ascii="Times New Roman" w:eastAsia="宋体" w:hAnsi="Times New Roman"/>
      <w:sz w:val="28"/>
      <w:szCs w:val="28"/>
    </w:rPr>
  </w:style>
  <w:style w:type="table" w:styleId="a4">
    <w:name w:val="Table Grid"/>
    <w:basedOn w:val="a1"/>
    <w:uiPriority w:val="59"/>
    <w:qFormat/>
    <w:rsid w:val="00AF4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F465D"/>
    <w:pPr>
      <w:widowControl/>
      <w:spacing w:after="160" w:line="259" w:lineRule="auto"/>
      <w:ind w:left="720"/>
      <w:contextualSpacing/>
      <w:jc w:val="left"/>
    </w:pPr>
    <w:rPr>
      <w:kern w:val="0"/>
      <w:sz w:val="22"/>
      <w:lang w:val="en-SG"/>
    </w:rPr>
  </w:style>
  <w:style w:type="paragraph" w:styleId="a6">
    <w:name w:val="Normal (Web)"/>
    <w:basedOn w:val="a"/>
    <w:uiPriority w:val="99"/>
    <w:unhideWhenUsed/>
    <w:rsid w:val="00AF46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1">
    <w:name w:val="Body Text 2"/>
    <w:basedOn w:val="a"/>
    <w:link w:val="22"/>
    <w:rsid w:val="00AF465D"/>
    <w:pPr>
      <w:spacing w:after="120" w:line="480" w:lineRule="auto"/>
    </w:pPr>
    <w:rPr>
      <w:rFonts w:ascii="Times New Roman" w:eastAsia="宋体" w:hAnsi="Times New Roman" w:cs="Times New Roman"/>
      <w:szCs w:val="24"/>
    </w:rPr>
  </w:style>
  <w:style w:type="character" w:customStyle="1" w:styleId="22">
    <w:name w:val="正文文本 2 字符"/>
    <w:basedOn w:val="a0"/>
    <w:link w:val="21"/>
    <w:rsid w:val="00AF465D"/>
    <w:rPr>
      <w:rFonts w:ascii="Times New Roman" w:eastAsia="宋体" w:hAnsi="Times New Roman" w:cs="Times New Roman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157742"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157742"/>
  </w:style>
  <w:style w:type="paragraph" w:styleId="TOC2">
    <w:name w:val="toc 2"/>
    <w:basedOn w:val="a"/>
    <w:next w:val="a"/>
    <w:autoRedefine/>
    <w:uiPriority w:val="39"/>
    <w:unhideWhenUsed/>
    <w:rsid w:val="00157742"/>
    <w:pPr>
      <w:ind w:leftChars="200" w:left="420"/>
    </w:pPr>
  </w:style>
  <w:style w:type="character" w:styleId="a7">
    <w:name w:val="Hyperlink"/>
    <w:basedOn w:val="a0"/>
    <w:uiPriority w:val="99"/>
    <w:unhideWhenUsed/>
    <w:rsid w:val="00157742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6C4056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6C4056"/>
    <w:rPr>
      <w:rFonts w:eastAsia="仿宋_GB2312"/>
      <w:sz w:val="32"/>
    </w:rPr>
  </w:style>
  <w:style w:type="paragraph" w:styleId="aa">
    <w:name w:val="header"/>
    <w:basedOn w:val="a"/>
    <w:link w:val="ab"/>
    <w:uiPriority w:val="99"/>
    <w:unhideWhenUsed/>
    <w:rsid w:val="00897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8972C7"/>
    <w:rPr>
      <w:rFonts w:eastAsia="仿宋_GB2312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897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8972C7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AC5F1-75C1-4AA4-B517-40525556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高猛猛</dc:creator>
  <cp:keywords/>
  <dc:description/>
  <cp:lastModifiedBy>猛猛 高</cp:lastModifiedBy>
  <cp:revision>5</cp:revision>
  <dcterms:created xsi:type="dcterms:W3CDTF">2021-06-22T00:09:00Z</dcterms:created>
  <dcterms:modified xsi:type="dcterms:W3CDTF">2021-06-22T00:30:00Z</dcterms:modified>
</cp:coreProperties>
</file>